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DA51A8">
        <w:rPr>
          <w:b/>
        </w:rPr>
        <w:t>0</w:t>
      </w:r>
      <w:r w:rsidR="009D560F">
        <w:rPr>
          <w:b/>
        </w:rPr>
        <w:t>1</w:t>
      </w:r>
      <w:r w:rsidRPr="00BA5033">
        <w:rPr>
          <w:b/>
        </w:rPr>
        <w:t>.</w:t>
      </w:r>
      <w:r w:rsidR="00307FA6">
        <w:rPr>
          <w:b/>
        </w:rPr>
        <w:t>0</w:t>
      </w:r>
      <w:r w:rsidR="009D560F">
        <w:rPr>
          <w:b/>
        </w:rPr>
        <w:t>9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0915"/>
        <w:gridCol w:w="2115"/>
      </w:tblGrid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13781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DA51A8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66A52"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="00366A52"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66A52"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="00366A52" w:rsidRPr="00E63417">
              <w:rPr>
                <w:sz w:val="22"/>
                <w:szCs w:val="22"/>
              </w:rPr>
              <w:t>з</w:t>
            </w:r>
            <w:proofErr w:type="spellEnd"/>
            <w:r w:rsidR="00366A52"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DA5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="00137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 w:rsidR="00137811"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 w:rsidR="00137811"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137811">
              <w:rPr>
                <w:sz w:val="22"/>
                <w:szCs w:val="22"/>
              </w:rPr>
              <w:t>, №№1,26,27</w:t>
            </w:r>
            <w:r w:rsidR="00137811" w:rsidRPr="00E63417">
              <w:rPr>
                <w:sz w:val="22"/>
                <w:szCs w:val="22"/>
              </w:rPr>
              <w:t xml:space="preserve"> площадью </w:t>
            </w:r>
            <w:r w:rsidR="00137811">
              <w:rPr>
                <w:sz w:val="22"/>
                <w:szCs w:val="22"/>
              </w:rPr>
              <w:t>с МОП 65,1</w:t>
            </w:r>
            <w:r w:rsidR="00137811" w:rsidRPr="00E63417">
              <w:rPr>
                <w:sz w:val="22"/>
                <w:szCs w:val="22"/>
              </w:rPr>
              <w:t xml:space="preserve"> кв. м</w:t>
            </w:r>
            <w:r w:rsidR="00DA51A8">
              <w:rPr>
                <w:sz w:val="22"/>
                <w:szCs w:val="22"/>
              </w:rPr>
              <w:t>, №№5,8 площадью 41,1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137811" w:rsidP="00F3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УФРС</w:t>
            </w: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F7055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417CFF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DA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  <w:r w:rsidR="00137811">
              <w:rPr>
                <w:sz w:val="22"/>
                <w:szCs w:val="22"/>
              </w:rPr>
              <w:t xml:space="preserve"> 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Курчатова,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C201A3" w:rsidRDefault="00417CFF" w:rsidP="00F7055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№66</w:t>
            </w:r>
            <w:r w:rsidR="00F70557">
              <w:rPr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F7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361CA8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УВД</w:t>
            </w:r>
          </w:p>
        </w:tc>
      </w:tr>
      <w:tr w:rsidR="00DA51A8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Pr="00DA51A8" w:rsidRDefault="00DA51A8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976F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06031"/>
    <w:rsid w:val="004171A7"/>
    <w:rsid w:val="00417CFF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2014-09-02T11:41:00Z</cp:lastPrinted>
  <dcterms:created xsi:type="dcterms:W3CDTF">2014-09-02T11:59:00Z</dcterms:created>
  <dcterms:modified xsi:type="dcterms:W3CDTF">2014-09-02T11:59:00Z</dcterms:modified>
</cp:coreProperties>
</file>