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BD2623">
        <w:rPr>
          <w:b/>
        </w:rPr>
        <w:t>7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BD2623">
              <w:rPr>
                <w:sz w:val="22"/>
                <w:szCs w:val="22"/>
              </w:rPr>
              <w:t xml:space="preserve"> (передача в безвозмездное пользование)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</w:t>
            </w:r>
            <w:proofErr w:type="gramStart"/>
            <w:r w:rsidRPr="00E63417">
              <w:rPr>
                <w:sz w:val="22"/>
                <w:szCs w:val="22"/>
              </w:rPr>
              <w:t>.</w:t>
            </w:r>
            <w:r w:rsidR="00BD2623">
              <w:rPr>
                <w:sz w:val="22"/>
                <w:szCs w:val="22"/>
              </w:rPr>
              <w:t>(</w:t>
            </w:r>
            <w:proofErr w:type="gramEnd"/>
            <w:r w:rsidR="00BD2623">
              <w:rPr>
                <w:sz w:val="22"/>
                <w:szCs w:val="22"/>
              </w:rPr>
              <w:t>передача в федеральную собственность)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BD2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  <w:r w:rsidR="00BD2623">
              <w:rPr>
                <w:sz w:val="22"/>
                <w:szCs w:val="22"/>
              </w:rPr>
              <w:t xml:space="preserve"> (аукцион 18.06.15)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(приватизация)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DA51A8" w:rsidRDefault="006F34E2" w:rsidP="00BD2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559,5 кв</w:t>
            </w:r>
            <w:r w:rsidR="00BD2623">
              <w:rPr>
                <w:sz w:val="22"/>
                <w:szCs w:val="22"/>
              </w:rPr>
              <w:t xml:space="preserve">. </w:t>
            </w:r>
            <w:proofErr w:type="gramStart"/>
            <w:r w:rsidR="00BD2623">
              <w:rPr>
                <w:sz w:val="22"/>
                <w:szCs w:val="22"/>
              </w:rPr>
              <w:t>м(</w:t>
            </w:r>
            <w:proofErr w:type="gramEnd"/>
            <w:r w:rsidR="00BD2623">
              <w:rPr>
                <w:sz w:val="22"/>
                <w:szCs w:val="22"/>
              </w:rPr>
              <w:t>из общей площади 726,4 кв.</w:t>
            </w:r>
            <w:r>
              <w:rPr>
                <w:sz w:val="22"/>
                <w:szCs w:val="22"/>
              </w:rPr>
              <w:t>м)</w:t>
            </w:r>
            <w:r w:rsidR="00BD2623">
              <w:rPr>
                <w:sz w:val="22"/>
                <w:szCs w:val="22"/>
              </w:rPr>
              <w:t>(передача в безвозмездное пользование)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32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28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FE457A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. питьевой водопровод 19,0 м литер 12 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32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28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6F34E2"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34E2">
              <w:rPr>
                <w:sz w:val="22"/>
                <w:szCs w:val="22"/>
              </w:rPr>
              <w:t>бъект незавершенного строительства площадь застройки 471 кв. м процент готовности 91% литер</w:t>
            </w:r>
            <w:proofErr w:type="gramStart"/>
            <w:r w:rsidR="006F34E2">
              <w:rPr>
                <w:sz w:val="22"/>
                <w:szCs w:val="22"/>
              </w:rPr>
              <w:t xml:space="preserve"> В</w:t>
            </w:r>
            <w:proofErr w:type="gramEnd"/>
            <w:r w:rsidR="006F34E2">
              <w:rPr>
                <w:sz w:val="22"/>
                <w:szCs w:val="22"/>
              </w:rPr>
              <w:t xml:space="preserve">  </w:t>
            </w:r>
          </w:p>
        </w:tc>
      </w:tr>
      <w:tr w:rsidR="00E3284B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32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Молодежная, д. 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Pr="00E3284B" w:rsidRDefault="00E3284B" w:rsidP="00BD26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 w:rsidRPr="00E328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этаж 2 площадью 17,8 кв. м</w:t>
            </w:r>
            <w:r w:rsidR="00BD2623" w:rsidRPr="00E63417">
              <w:rPr>
                <w:sz w:val="22"/>
                <w:szCs w:val="22"/>
              </w:rPr>
              <w:t>.</w:t>
            </w:r>
            <w:r w:rsidR="00BD2623">
              <w:rPr>
                <w:sz w:val="22"/>
                <w:szCs w:val="22"/>
              </w:rPr>
              <w:t xml:space="preserve"> (передача в безвозмездное пользование)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5407E"/>
    <w:rsid w:val="00C65480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4</cp:revision>
  <cp:lastPrinted>2015-02-26T12:56:00Z</cp:lastPrinted>
  <dcterms:created xsi:type="dcterms:W3CDTF">2015-05-22T05:45:00Z</dcterms:created>
  <dcterms:modified xsi:type="dcterms:W3CDTF">2015-06-10T06:49:00Z</dcterms:modified>
</cp:coreProperties>
</file>