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B7473F">
        <w:rPr>
          <w:b/>
        </w:rPr>
        <w:t>3</w:t>
      </w:r>
      <w:r w:rsidR="008C24DC">
        <w:rPr>
          <w:b/>
        </w:rPr>
        <w:t>1</w:t>
      </w:r>
      <w:r w:rsidRPr="00BA5033">
        <w:rPr>
          <w:b/>
        </w:rPr>
        <w:t>.</w:t>
      </w:r>
      <w:r w:rsidR="00E347F6">
        <w:rPr>
          <w:b/>
        </w:rPr>
        <w:t>1</w:t>
      </w:r>
      <w:r w:rsidR="003776B0">
        <w:rPr>
          <w:b/>
        </w:rPr>
        <w:t>2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33076F">
              <w:rPr>
                <w:sz w:val="22"/>
                <w:szCs w:val="22"/>
              </w:rPr>
              <w:t xml:space="preserve"> 75,0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B7473F" w:rsidP="00B74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 А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5,8,</w:t>
            </w:r>
            <w:r w:rsidR="003E6737">
              <w:rPr>
                <w:sz w:val="22"/>
                <w:szCs w:val="22"/>
              </w:rPr>
              <w:t>26,27</w:t>
            </w:r>
            <w:r w:rsidR="003E6737"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106,2</w:t>
            </w:r>
            <w:r w:rsidR="003E6737" w:rsidRPr="00E63417">
              <w:rPr>
                <w:sz w:val="22"/>
                <w:szCs w:val="22"/>
              </w:rPr>
              <w:t xml:space="preserve"> кв. м</w:t>
            </w:r>
            <w:r w:rsidR="003E6737">
              <w:rPr>
                <w:sz w:val="22"/>
                <w:szCs w:val="22"/>
              </w:rPr>
              <w:t>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B7473F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 xml:space="preserve">хоз. питьевой водопровод 19,0 м литер 12 </w:t>
            </w:r>
          </w:p>
        </w:tc>
      </w:tr>
      <w:tr w:rsidR="007654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6F6F4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6F6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2015-12-28T09:53:00Z</dcterms:created>
  <dcterms:modified xsi:type="dcterms:W3CDTF">2015-12-28T09:53:00Z</dcterms:modified>
</cp:coreProperties>
</file>