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BB" w:rsidRPr="00357AAE" w:rsidRDefault="00AE66BB" w:rsidP="00AE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AAE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ДЕЯТ</w:t>
      </w:r>
      <w:r w:rsidR="00A35E30">
        <w:rPr>
          <w:rFonts w:ascii="Times New Roman" w:eastAsia="Times New Roman" w:hAnsi="Times New Roman"/>
          <w:b/>
          <w:sz w:val="28"/>
          <w:szCs w:val="28"/>
          <w:lang w:eastAsia="ru-RU"/>
        </w:rPr>
        <w:t>ЕЛЬНОСТИ МАУ «МФЦ»  за период с 01.01.2013 по 30.06.2013</w:t>
      </w:r>
      <w:r w:rsidRPr="00357A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AE66BB" w:rsidRPr="006D70D3" w:rsidRDefault="00AE66BB" w:rsidP="00AE66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  <w:gridCol w:w="1559"/>
        <w:gridCol w:w="1560"/>
        <w:gridCol w:w="1417"/>
      </w:tblGrid>
      <w:tr w:rsidR="00AE66BB" w:rsidRPr="00DA223F" w:rsidTr="00B67174">
        <w:trPr>
          <w:trHeight w:val="714"/>
        </w:trPr>
        <w:tc>
          <w:tcPr>
            <w:tcW w:w="10456" w:type="dxa"/>
          </w:tcPr>
          <w:p w:rsidR="00AE66BB" w:rsidRPr="00DA223F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6BB" w:rsidRPr="00DA223F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6BB" w:rsidRPr="00545D04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D0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AE66BB" w:rsidRPr="00545D04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D04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545D04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  <w:r w:rsidRPr="00545D04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560" w:type="dxa"/>
          </w:tcPr>
          <w:p w:rsidR="00AE66BB" w:rsidRPr="00545D04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D04">
              <w:rPr>
                <w:rFonts w:ascii="Times New Roman" w:hAnsi="Times New Roman"/>
                <w:sz w:val="20"/>
                <w:szCs w:val="20"/>
              </w:rPr>
              <w:t xml:space="preserve">Контингент </w:t>
            </w:r>
            <w:r w:rsidRPr="00545D04">
              <w:rPr>
                <w:rFonts w:ascii="Times New Roman" w:hAnsi="Times New Roman"/>
                <w:sz w:val="20"/>
                <w:szCs w:val="20"/>
              </w:rPr>
              <w:br/>
              <w:t>потребителей</w:t>
            </w:r>
            <w:r w:rsidRPr="00545D04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417" w:type="dxa"/>
          </w:tcPr>
          <w:p w:rsidR="008E5066" w:rsidRDefault="008E5066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Выполнен-ный</w:t>
            </w:r>
            <w:proofErr w:type="spellEnd"/>
            <w:proofErr w:type="gramEnd"/>
          </w:p>
          <w:p w:rsidR="00E90A5A" w:rsidRDefault="008E5066" w:rsidP="008E5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задания </w:t>
            </w:r>
            <w:r w:rsidR="00E90A5A">
              <w:rPr>
                <w:rFonts w:ascii="Times New Roman" w:hAnsi="Times New Roman"/>
                <w:sz w:val="20"/>
                <w:szCs w:val="20"/>
              </w:rPr>
              <w:t>на 2013</w:t>
            </w:r>
          </w:p>
          <w:p w:rsidR="00AE66BB" w:rsidRPr="00DA223F" w:rsidRDefault="00AE66BB" w:rsidP="008E5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3F">
              <w:rPr>
                <w:rFonts w:ascii="Times New Roman" w:hAnsi="Times New Roman"/>
                <w:sz w:val="20"/>
                <w:szCs w:val="20"/>
              </w:rPr>
              <w:t>(количество заявок)</w:t>
            </w:r>
          </w:p>
        </w:tc>
      </w:tr>
      <w:tr w:rsidR="00AE66BB" w:rsidRPr="00DA223F" w:rsidTr="00B67174">
        <w:trPr>
          <w:trHeight w:val="734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в целях строительства, реконструкции объекта капитального строительства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226</w:t>
            </w:r>
          </w:p>
        </w:tc>
      </w:tr>
      <w:tr w:rsidR="00AE66BB" w:rsidRPr="00DA223F" w:rsidTr="00B67174">
        <w:trPr>
          <w:trHeight w:val="605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в целях строительства, реконструкции объекта индивидуального жилищного строительства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AE66BB" w:rsidRPr="00DA223F" w:rsidTr="00B67174">
        <w:trPr>
          <w:trHeight w:val="400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E66BB" w:rsidRPr="00DA223F" w:rsidTr="00B67174">
        <w:trPr>
          <w:trHeight w:val="355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6BB" w:rsidRPr="00DA223F" w:rsidTr="00B67174">
        <w:trPr>
          <w:trHeight w:val="391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E66BB" w:rsidRPr="00DA223F" w:rsidTr="00B67174">
        <w:trPr>
          <w:trHeight w:val="262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</w:tr>
      <w:tr w:rsidR="00AE66BB" w:rsidRPr="00DA223F" w:rsidTr="00B67174">
        <w:trPr>
          <w:trHeight w:val="454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890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8.У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тверждение схемы расположения земельного участка на кадастровом плане или кадастровой карте соответствующей территории под зданиями, строениями, сооружениями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E66BB" w:rsidRPr="00DA223F" w:rsidTr="00B67174">
        <w:trPr>
          <w:trHeight w:val="991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соответствующей территории, не занятого зданиями, строениями, сооружениями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</w:tr>
      <w:tr w:rsidR="00AE66BB" w:rsidRPr="00DA223F" w:rsidTr="00B67174">
        <w:trPr>
          <w:trHeight w:val="683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AE66BB" w:rsidRPr="00DA223F" w:rsidTr="00B67174">
        <w:trPr>
          <w:trHeight w:val="552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</w:tr>
      <w:tr w:rsidR="00AE66BB" w:rsidRPr="00DA223F" w:rsidTr="00B67174">
        <w:trPr>
          <w:trHeight w:val="847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255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Выбор земельного участка для целей, не связанных со строительством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540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Выбор земельного участка для строительства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417"/>
        </w:trPr>
        <w:tc>
          <w:tcPr>
            <w:tcW w:w="10456" w:type="dxa"/>
          </w:tcPr>
          <w:p w:rsidR="00AE66BB" w:rsidRPr="00285C28" w:rsidRDefault="00AE66BB" w:rsidP="00B67174">
            <w:pPr>
              <w:pStyle w:val="a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15.</w:t>
            </w:r>
            <w:r w:rsidRPr="00285C28">
              <w:rPr>
                <w:sz w:val="24"/>
                <w:szCs w:val="24"/>
              </w:rPr>
              <w:t>Установление и изменение адреса объекта адресации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35E30" w:rsidP="00A35E30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114</w:t>
            </w:r>
          </w:p>
        </w:tc>
      </w:tr>
      <w:tr w:rsidR="00AE66BB" w:rsidRPr="00DA223F" w:rsidTr="00B67174">
        <w:trPr>
          <w:trHeight w:val="576"/>
        </w:trPr>
        <w:tc>
          <w:tcPr>
            <w:tcW w:w="10456" w:type="dxa"/>
          </w:tcPr>
          <w:p w:rsidR="00AE66BB" w:rsidRPr="00285C28" w:rsidRDefault="00AE66BB" w:rsidP="00B67174">
            <w:pPr>
              <w:pStyle w:val="a3"/>
              <w:ind w:left="0" w:right="6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285C28">
              <w:rPr>
                <w:sz w:val="24"/>
                <w:szCs w:val="24"/>
              </w:rPr>
              <w:t>Согласование проектных решений по отделке фасадов при ремонте зданий, сооружений и временных объектов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542"/>
        </w:trPr>
        <w:tc>
          <w:tcPr>
            <w:tcW w:w="10456" w:type="dxa"/>
          </w:tcPr>
          <w:p w:rsidR="00AE66BB" w:rsidRPr="00285C28" w:rsidRDefault="00AE66BB" w:rsidP="00B67174">
            <w:pPr>
              <w:pStyle w:val="a3"/>
              <w:ind w:left="0" w:right="6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285C28">
              <w:rPr>
                <w:sz w:val="24"/>
                <w:szCs w:val="24"/>
              </w:rPr>
              <w:t>Согласование проектов внешнего благоустройства и элементов внешнего благоустройства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701"/>
        </w:trPr>
        <w:tc>
          <w:tcPr>
            <w:tcW w:w="10456" w:type="dxa"/>
          </w:tcPr>
          <w:p w:rsidR="00AE66BB" w:rsidRPr="00285C28" w:rsidRDefault="00AE66BB" w:rsidP="00B6717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285C28">
              <w:rPr>
                <w:sz w:val="24"/>
                <w:szCs w:val="24"/>
              </w:rPr>
              <w:t>Согласование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555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555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Постановка на учет молодых семей, нуждающихся в улучшении жилищных условий, в рамках подпрограммы «Обеспечение жильем молодых семей» ФЦП «Жилище» на 2011-2015 годы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417" w:type="dxa"/>
          </w:tcPr>
          <w:p w:rsidR="00AE66BB" w:rsidRPr="00A35E30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443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разрешительных документов на право организации розничных рынков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ЮЛ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</w:tr>
      <w:tr w:rsidR="00AE66BB" w:rsidRPr="00DA223F" w:rsidTr="00B67174">
        <w:trPr>
          <w:trHeight w:val="443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Прием документов от лиц, желающих установить опеку (попечительство) над детьми-сиротами и детьми, оставшимися без попечения родителей, усыновить (удочерить) таких детей или создать приемную семью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417" w:type="dxa"/>
          </w:tcPr>
          <w:p w:rsidR="00AE66BB" w:rsidRPr="00A35E30" w:rsidRDefault="00E90A5A" w:rsidP="00B671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AE66BB" w:rsidRPr="00DA223F" w:rsidTr="00B67174">
        <w:trPr>
          <w:trHeight w:val="541"/>
        </w:trPr>
        <w:tc>
          <w:tcPr>
            <w:tcW w:w="10456" w:type="dxa"/>
          </w:tcPr>
          <w:p w:rsidR="00AE66BB" w:rsidRPr="00285C28" w:rsidRDefault="00AE66BB" w:rsidP="00B6717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285C2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C28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единственному заявителю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AE66BB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AE66BB" w:rsidRPr="00DA223F" w:rsidTr="00B67174">
        <w:trPr>
          <w:trHeight w:val="560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32</w:t>
            </w:r>
            <w:r w:rsidR="00AE66BB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</w:tr>
      <w:tr w:rsidR="00AE66BB" w:rsidRPr="00DA223F" w:rsidTr="00B67174">
        <w:trPr>
          <w:trHeight w:val="227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Предоставление в собственность земельных участков садоводческ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, огородническ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 xml:space="preserve"> или дачн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 xml:space="preserve"> некоммерческ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 xml:space="preserve">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227"/>
        </w:trPr>
        <w:tc>
          <w:tcPr>
            <w:tcW w:w="10456" w:type="dxa"/>
          </w:tcPr>
          <w:p w:rsidR="00AE66BB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9F2543">
              <w:rPr>
                <w:rFonts w:ascii="Times New Roman" w:hAnsi="Times New Roman"/>
                <w:sz w:val="24"/>
                <w:szCs w:val="24"/>
              </w:rPr>
              <w:t>Предоставление в собственность земельных участков членам садоводческого, огороднического или дачного некоммерческого объединения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582</w:t>
            </w:r>
          </w:p>
        </w:tc>
      </w:tr>
      <w:tr w:rsidR="00AE66BB" w:rsidRPr="00DA223F" w:rsidTr="00B67174">
        <w:trPr>
          <w:trHeight w:val="710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285C28">
              <w:rPr>
                <w:rFonts w:ascii="Times New Roman" w:hAnsi="Times New Roman"/>
                <w:sz w:val="24"/>
                <w:szCs w:val="24"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Принятие решения об образовании земельных участков</w:t>
            </w:r>
            <w:r w:rsidR="008E5066">
              <w:rPr>
                <w:rFonts w:ascii="Times New Roman" w:hAnsi="Times New Roman"/>
                <w:sz w:val="24"/>
                <w:szCs w:val="24"/>
              </w:rPr>
              <w:t xml:space="preserve"> (формирование земельных участков)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8E5066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310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418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513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Выдача документов арендатору об отсутствии (наличии) задолженности по арендной плате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453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Pr="00285C28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Pr="00285C28">
              <w:rPr>
                <w:rFonts w:ascii="Times New Roman" w:hAnsi="Times New Roman"/>
                <w:sz w:val="24"/>
                <w:szCs w:val="24"/>
              </w:rPr>
              <w:t>Расторжение договора аренды, безвозмездного срочного пользования земельным участком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9F72E0">
              <w:rPr>
                <w:rFonts w:ascii="Times New Roman" w:hAnsi="Times New Roman"/>
                <w:sz w:val="24"/>
                <w:szCs w:val="24"/>
              </w:rPr>
              <w:t>. 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Pr="009F72E0" w:rsidRDefault="00AE66BB" w:rsidP="00B67174">
            <w:pPr>
              <w:rPr>
                <w:rFonts w:ascii="Times New Roman" w:hAnsi="Times New Roman"/>
                <w:sz w:val="24"/>
                <w:szCs w:val="24"/>
              </w:rPr>
            </w:pPr>
            <w:r w:rsidRPr="009F72E0">
              <w:rPr>
                <w:rFonts w:ascii="Times New Roman" w:hAnsi="Times New Roman"/>
                <w:sz w:val="24"/>
                <w:szCs w:val="24"/>
              </w:rPr>
              <w:t>36. Заключение дополнительных соглашений к договорам аренды, безвозмездного срочного пользования земельным участком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Pr="001915A9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5A9">
              <w:rPr>
                <w:rFonts w:ascii="Times New Roman" w:hAnsi="Times New Roman"/>
                <w:sz w:val="24"/>
                <w:szCs w:val="24"/>
              </w:rPr>
              <w:lastRenderedPageBreak/>
              <w:t>37. Заключение дополнительных соглашений к договорам аренды объектов муниципальной собственности (за исключением земельных участков)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Pr="001915A9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5A9"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proofErr w:type="gramStart"/>
            <w:r w:rsidRPr="001915A9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proofErr w:type="gramEnd"/>
            <w:r w:rsidRPr="001915A9">
              <w:rPr>
                <w:rFonts w:ascii="Times New Roman" w:hAnsi="Times New Roman"/>
                <w:sz w:val="24"/>
                <w:szCs w:val="24"/>
              </w:rPr>
      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Pr="001915A9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5A9">
              <w:rPr>
                <w:rFonts w:ascii="Times New Roman" w:hAnsi="Times New Roman"/>
                <w:sz w:val="24"/>
                <w:szCs w:val="24"/>
              </w:rPr>
              <w:t>39. 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915A9">
              <w:rPr>
                <w:rFonts w:ascii="Times New Roman" w:hAnsi="Times New Roman"/>
                <w:sz w:val="24"/>
                <w:szCs w:val="24"/>
              </w:rPr>
              <w:t>. Сверка арендных платежей с арендаторами муниципального имущества (в том числе земельных участков)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r w:rsidRPr="001915A9">
              <w:rPr>
                <w:rFonts w:ascii="Times New Roman" w:hAnsi="Times New Roman"/>
                <w:sz w:val="24"/>
                <w:szCs w:val="24"/>
              </w:rPr>
              <w:t>Уточнение вида и принадлежности платежей по арендной плате и возврат излишне оплаченных денежных средств за муниципальное имущество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5365BD">
              <w:rPr>
                <w:rFonts w:ascii="Times New Roman" w:hAnsi="Times New Roman"/>
                <w:sz w:val="24"/>
                <w:szCs w:val="24"/>
              </w:rPr>
              <w:t>. 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5365BD">
              <w:rPr>
                <w:rFonts w:ascii="Times New Roman" w:hAnsi="Times New Roman"/>
                <w:sz w:val="24"/>
                <w:szCs w:val="24"/>
              </w:rPr>
              <w:t>.Заключение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на новый срок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Pr="00CF7F87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F87">
              <w:rPr>
                <w:rFonts w:ascii="Times New Roman" w:hAnsi="Times New Roman"/>
                <w:sz w:val="24"/>
                <w:szCs w:val="24"/>
              </w:rPr>
              <w:t>44. Предоставление земельных участков для индивидуального жилищного строительства без проведения торгов в аренду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. Предоставление земельных участков для строительства (за исключением предоставления земельных участков под индивидуальное жилищное строительство) без проведения торгов в аренду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под размещение временных сооружений, не являющихся объектами недвижимости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  <w:r w:rsidRPr="00350B5E">
              <w:rPr>
                <w:rFonts w:ascii="Times New Roman" w:hAnsi="Times New Roman"/>
                <w:sz w:val="24"/>
                <w:szCs w:val="24"/>
              </w:rPr>
              <w:t>Изменение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35E30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E66BB" w:rsidRPr="00DA223F" w:rsidTr="00B67174">
        <w:trPr>
          <w:trHeight w:val="367"/>
        </w:trPr>
        <w:tc>
          <w:tcPr>
            <w:tcW w:w="10456" w:type="dxa"/>
          </w:tcPr>
          <w:p w:rsidR="00AE66BB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  <w:r w:rsidRPr="00955691">
              <w:rPr>
                <w:rFonts w:ascii="Times New Roman" w:hAnsi="Times New Roman"/>
                <w:sz w:val="24"/>
                <w:szCs w:val="24"/>
              </w:rPr>
              <w:t xml:space="preserve"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</w:t>
            </w:r>
            <w:r w:rsidRPr="0095569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муниципальную собственность ранее приватизированных жилых помещений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 xml:space="preserve">ФЛ 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326"/>
        </w:trPr>
        <w:tc>
          <w:tcPr>
            <w:tcW w:w="10456" w:type="dxa"/>
          </w:tcPr>
          <w:p w:rsidR="00AE66BB" w:rsidRDefault="00AE66BB" w:rsidP="00B671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49. </w:t>
            </w:r>
            <w:r w:rsidRPr="00E17DEA">
              <w:rPr>
                <w:rFonts w:ascii="Times New Roman" w:hAnsi="Times New Roman"/>
                <w:sz w:val="24"/>
                <w:szCs w:val="24"/>
              </w:rPr>
              <w:t>Оказание помощи потребителям по защите их прав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285C28">
              <w:rPr>
                <w:rFonts w:ascii="Times New Roman" w:hAnsi="Times New Roman"/>
                <w:spacing w:val="-4"/>
                <w:sz w:val="24"/>
                <w:szCs w:val="24"/>
              </w:rPr>
              <w:t>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rPr>
          <w:trHeight w:val="728"/>
        </w:trPr>
        <w:tc>
          <w:tcPr>
            <w:tcW w:w="10456" w:type="dxa"/>
          </w:tcPr>
          <w:p w:rsidR="00AE66BB" w:rsidRPr="00285C28" w:rsidRDefault="00AE66BB" w:rsidP="00B67174">
            <w:pPr>
              <w:pStyle w:val="a3"/>
              <w:ind w:left="33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</w:t>
            </w:r>
            <w:proofErr w:type="gramStart"/>
            <w:r w:rsidRPr="00285C28">
              <w:rPr>
                <w:sz w:val="24"/>
                <w:szCs w:val="24"/>
              </w:rPr>
              <w:t xml:space="preserve">Консультации в земельно-имущественной, градостроительной, гражданско-правовой, социальной, экономической, коммунальной и иных сферах. </w:t>
            </w:r>
            <w:proofErr w:type="gramEnd"/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</w:tcPr>
          <w:p w:rsidR="00AE66BB" w:rsidRPr="00285C28" w:rsidRDefault="008E5066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AE66BB" w:rsidRPr="00DA223F" w:rsidTr="00B67174">
        <w:tc>
          <w:tcPr>
            <w:tcW w:w="10456" w:type="dxa"/>
          </w:tcPr>
          <w:p w:rsidR="00AE66BB" w:rsidRPr="004A3E45" w:rsidRDefault="00AE66BB" w:rsidP="00B6717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  <w:r w:rsidRPr="004A3E45">
              <w:rPr>
                <w:rFonts w:ascii="Times New Roman" w:hAnsi="Times New Roman"/>
                <w:sz w:val="24"/>
                <w:szCs w:val="24"/>
              </w:rPr>
              <w:t>Предоставление информации по вопросам социальной сферы</w:t>
            </w:r>
          </w:p>
        </w:tc>
        <w:tc>
          <w:tcPr>
            <w:tcW w:w="1559" w:type="dxa"/>
            <w:vMerge w:val="restart"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560" w:type="dxa"/>
            <w:vMerge w:val="restart"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  <w:vMerge w:val="restart"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5C28">
              <w:rPr>
                <w:sz w:val="24"/>
                <w:szCs w:val="24"/>
              </w:rPr>
              <w:t>о режиме работы пенсионного фонда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об услугах, предоставляемых пенсионным фондом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 оформления трудовой пенсии по старости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 оформления трудовой пенсии по инвалидности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 оформления трудовой пенсии по случаю потери кормильца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пакете документов, необходимом для  оформления государственной пенсии по старости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 оформления государственной пенсии по инвалидности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 оформления государственной пенсии по случаю потери кормильца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 оформления государственной социальной пенсии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об услугах в учреждениях здравоохранения города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режиме работы врачебного персонала в учреждениях здравоохранения города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месте и времени прохождения медосмотра для устройства на работу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о месте и времени прохождения медосмотра для получения и </w:t>
            </w:r>
            <w:proofErr w:type="gramStart"/>
            <w:r w:rsidRPr="00285C28">
              <w:rPr>
                <w:sz w:val="24"/>
                <w:szCs w:val="24"/>
              </w:rPr>
              <w:t>обмена</w:t>
            </w:r>
            <w:proofErr w:type="gramEnd"/>
            <w:r w:rsidRPr="00285C28">
              <w:rPr>
                <w:sz w:val="24"/>
                <w:szCs w:val="24"/>
              </w:rPr>
              <w:t xml:space="preserve"> водительских прав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обращения в центр занятости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режиме работы центра занятости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оформления ребенка в детское дошкольное или школьное учреждение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1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об услугах (платных и бесплатных) в учреждениях образования города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графике работы Управления образования и графике приема граждан должностными лицами Управления образования по личным вопросам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материнском (семейном) капитале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lastRenderedPageBreak/>
              <w:t>о перечне документов, необходимом для получения сертификата на материнский (семейный) капитал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 для компенсации затрат на улучшение жилищных условий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 для компенсации затрат на обучение ребенка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2"/>
              </w:numPr>
              <w:ind w:left="-108" w:right="61" w:firstLine="50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документов, необходимом для первичного оформления субсидии на оплату жилого помещения и коммунальных услуг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4A3E45" w:rsidRDefault="00AE66BB" w:rsidP="00B6717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  <w:r w:rsidRPr="004A3E45">
              <w:rPr>
                <w:rFonts w:ascii="Times New Roman" w:hAnsi="Times New Roman"/>
                <w:sz w:val="24"/>
                <w:szCs w:val="24"/>
              </w:rPr>
              <w:t>Предоставление информации по вопросам в экономической сфере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  <w:vMerge w:val="restart"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3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 о режиме работы и графике приема граждан должностными лицами межрайонной инспекции федеральной налоговой службы России №4 по Ростовской области (</w:t>
            </w:r>
            <w:proofErr w:type="gramStart"/>
            <w:r w:rsidRPr="00285C28">
              <w:rPr>
                <w:sz w:val="24"/>
                <w:szCs w:val="24"/>
              </w:rPr>
              <w:t>МРИ</w:t>
            </w:r>
            <w:proofErr w:type="gramEnd"/>
            <w:r w:rsidRPr="00285C28">
              <w:rPr>
                <w:sz w:val="24"/>
                <w:szCs w:val="24"/>
              </w:rPr>
              <w:t xml:space="preserve"> ФНС России №4 по РО)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3"/>
              </w:numPr>
              <w:ind w:right="61"/>
              <w:jc w:val="both"/>
              <w:rPr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 о перечне документов, необходимом для  получения налоговых имущественных вычетов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3"/>
              </w:numPr>
              <w:ind w:right="61"/>
              <w:jc w:val="both"/>
              <w:rPr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 о перечне документов, необходимом для  получения налоговых социальных вычетов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4A3E45" w:rsidRDefault="00AE66BB" w:rsidP="00B6717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  <w:r w:rsidRPr="004A3E45">
              <w:rPr>
                <w:rFonts w:ascii="Times New Roman" w:hAnsi="Times New Roman"/>
                <w:sz w:val="24"/>
                <w:szCs w:val="24"/>
              </w:rPr>
              <w:t>Предоставление информации по вопросам в коммунальной сфере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  <w:vMerge w:val="restart"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4"/>
              </w:numPr>
              <w:ind w:right="6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5C28">
              <w:rPr>
                <w:sz w:val="24"/>
                <w:szCs w:val="24"/>
              </w:rPr>
              <w:t xml:space="preserve"> о режиме работы и контактных телефонах муниципального автономного учреждения «Департамент строительства и жилищно-коммунального хозяйства» (МАУ «ДС и ЖКХ»)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4"/>
              </w:numPr>
              <w:ind w:right="61"/>
              <w:jc w:val="both"/>
              <w:rPr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 об услугах (платных и бесплатных) МАУ «ДС и ЖКХ»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4"/>
              </w:numPr>
              <w:ind w:right="61"/>
              <w:jc w:val="both"/>
              <w:rPr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 xml:space="preserve"> о порядке подачи заявлений на отлов безнадзорных животных или подбор трупов павших животных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4"/>
              </w:numPr>
              <w:ind w:right="61"/>
              <w:jc w:val="both"/>
              <w:rPr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порядке подачи заявлений на обследование и оформление актов на снос, пересадку, обрезку зеленых насаждений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4A3E45" w:rsidRDefault="00AE66BB" w:rsidP="00B6717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  <w:r w:rsidRPr="004A3E45">
              <w:rPr>
                <w:rFonts w:ascii="Times New Roman" w:hAnsi="Times New Roman"/>
                <w:sz w:val="24"/>
                <w:szCs w:val="24"/>
              </w:rPr>
              <w:t>Предоставление информации по вопросам гражданско-правовой сферы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sz w:val="24"/>
                <w:szCs w:val="24"/>
              </w:rPr>
              <w:t>ФЛ и ЮЛ</w:t>
            </w:r>
          </w:p>
        </w:tc>
        <w:tc>
          <w:tcPr>
            <w:tcW w:w="1417" w:type="dxa"/>
            <w:vMerge w:val="restart"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5"/>
              </w:numPr>
              <w:ind w:right="6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5C28">
              <w:rPr>
                <w:sz w:val="24"/>
                <w:szCs w:val="24"/>
              </w:rPr>
              <w:t>о режиме работы паспортно-визовой службы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5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порядке получения (замены) паспорта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5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порядке получения (замены) загранпаспорта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5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порядке получения гражданства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5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режиме работы, местонахождении нотариусов города Волгодонска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5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перечне услуг нотариусов города Волгодонска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5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размере государственной пошлины за совершение нотариальных действий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5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t>о режиме работы Межрайонного регистрационно-экзаменационного отдела государственной автоинспекции управления внутренних дел города Волгодонска (МРЭО ГАИ УВД г</w:t>
            </w:r>
            <w:proofErr w:type="gramStart"/>
            <w:r w:rsidRPr="00285C28">
              <w:rPr>
                <w:sz w:val="24"/>
                <w:szCs w:val="24"/>
              </w:rPr>
              <w:t>.В</w:t>
            </w:r>
            <w:proofErr w:type="gramEnd"/>
            <w:r w:rsidRPr="00285C28">
              <w:rPr>
                <w:sz w:val="24"/>
                <w:szCs w:val="24"/>
              </w:rPr>
              <w:t>олгодонска)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85C28" w:rsidRDefault="00AE66BB" w:rsidP="00B67174">
            <w:pPr>
              <w:pStyle w:val="a3"/>
              <w:numPr>
                <w:ilvl w:val="0"/>
                <w:numId w:val="5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sz w:val="24"/>
                <w:szCs w:val="24"/>
              </w:rPr>
              <w:lastRenderedPageBreak/>
              <w:t xml:space="preserve">о порядке получения и </w:t>
            </w:r>
            <w:proofErr w:type="gramStart"/>
            <w:r w:rsidRPr="00285C28">
              <w:rPr>
                <w:sz w:val="24"/>
                <w:szCs w:val="24"/>
              </w:rPr>
              <w:t>обмена</w:t>
            </w:r>
            <w:proofErr w:type="gramEnd"/>
            <w:r w:rsidRPr="00285C28">
              <w:rPr>
                <w:sz w:val="24"/>
                <w:szCs w:val="24"/>
              </w:rPr>
              <w:t xml:space="preserve"> водительских прав</w:t>
            </w:r>
          </w:p>
        </w:tc>
        <w:tc>
          <w:tcPr>
            <w:tcW w:w="1559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BB" w:rsidRPr="00DA223F" w:rsidTr="00B67174">
        <w:tc>
          <w:tcPr>
            <w:tcW w:w="10456" w:type="dxa"/>
          </w:tcPr>
          <w:p w:rsidR="00AE66BB" w:rsidRPr="002612A5" w:rsidRDefault="00AE66BB" w:rsidP="00B67174">
            <w:pPr>
              <w:pStyle w:val="a3"/>
              <w:ind w:left="0"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  <w:r w:rsidRPr="002612A5">
              <w:rPr>
                <w:color w:val="000000"/>
                <w:sz w:val="24"/>
                <w:szCs w:val="24"/>
              </w:rPr>
              <w:t>Услуги по автотранспортному обеспечению, в том числе:</w:t>
            </w:r>
          </w:p>
          <w:p w:rsidR="00AE66BB" w:rsidRPr="00285C28" w:rsidRDefault="00AE66BB" w:rsidP="00B67174">
            <w:pPr>
              <w:pStyle w:val="a3"/>
              <w:ind w:left="0" w:right="34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color w:val="000000"/>
                <w:sz w:val="24"/>
                <w:szCs w:val="24"/>
              </w:rPr>
              <w:t>- автотранспортное обеспечение Администрации города г</w:t>
            </w:r>
            <w:proofErr w:type="gramStart"/>
            <w:r w:rsidRPr="00285C28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285C28">
              <w:rPr>
                <w:color w:val="000000"/>
                <w:sz w:val="24"/>
                <w:szCs w:val="24"/>
              </w:rPr>
              <w:t>олгодонска</w:t>
            </w:r>
          </w:p>
          <w:p w:rsidR="00AE66BB" w:rsidRPr="00285C28" w:rsidRDefault="00AE66BB" w:rsidP="00B67174">
            <w:pPr>
              <w:pStyle w:val="a3"/>
              <w:ind w:left="0" w:right="34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color w:val="000000"/>
                <w:sz w:val="24"/>
                <w:szCs w:val="24"/>
              </w:rPr>
              <w:t>-  автотранспортное обеспечение Управления образования г. Волгодонска</w:t>
            </w:r>
          </w:p>
          <w:p w:rsidR="00AE66BB" w:rsidRPr="00285C28" w:rsidRDefault="00AE66BB" w:rsidP="00B67174">
            <w:pPr>
              <w:pStyle w:val="a3"/>
              <w:ind w:left="0" w:right="34"/>
              <w:jc w:val="both"/>
              <w:rPr>
                <w:color w:val="000000"/>
                <w:sz w:val="24"/>
                <w:szCs w:val="24"/>
              </w:rPr>
            </w:pPr>
            <w:r w:rsidRPr="00285C28">
              <w:rPr>
                <w:color w:val="000000"/>
                <w:sz w:val="24"/>
                <w:szCs w:val="24"/>
              </w:rPr>
              <w:t xml:space="preserve">-  автотранспортное обеспечение </w:t>
            </w:r>
            <w:r w:rsidRPr="00285C28">
              <w:rPr>
                <w:sz w:val="24"/>
                <w:szCs w:val="24"/>
              </w:rPr>
              <w:t>Комитета по физической культуре и спорту г</w:t>
            </w:r>
            <w:proofErr w:type="gramStart"/>
            <w:r w:rsidRPr="00285C28">
              <w:rPr>
                <w:sz w:val="24"/>
                <w:szCs w:val="24"/>
              </w:rPr>
              <w:t>.В</w:t>
            </w:r>
            <w:proofErr w:type="gramEnd"/>
            <w:r w:rsidRPr="00285C28">
              <w:rPr>
                <w:sz w:val="24"/>
                <w:szCs w:val="24"/>
              </w:rPr>
              <w:t>олгодонска</w:t>
            </w:r>
          </w:p>
          <w:p w:rsidR="00AE66BB" w:rsidRPr="00285C28" w:rsidRDefault="00AE66BB" w:rsidP="00B67174">
            <w:pPr>
              <w:pStyle w:val="a3"/>
              <w:ind w:left="0" w:right="34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color w:val="000000"/>
                <w:sz w:val="24"/>
                <w:szCs w:val="24"/>
              </w:rPr>
              <w:t xml:space="preserve">-  автотранспортное обеспечение </w:t>
            </w:r>
            <w:r w:rsidRPr="00285C28">
              <w:rPr>
                <w:sz w:val="24"/>
                <w:szCs w:val="24"/>
              </w:rPr>
              <w:t>Отдела культуры г</w:t>
            </w:r>
            <w:proofErr w:type="gramStart"/>
            <w:r w:rsidRPr="00285C28">
              <w:rPr>
                <w:sz w:val="24"/>
                <w:szCs w:val="24"/>
              </w:rPr>
              <w:t>.В</w:t>
            </w:r>
            <w:proofErr w:type="gramEnd"/>
            <w:r w:rsidRPr="00285C28">
              <w:rPr>
                <w:sz w:val="24"/>
                <w:szCs w:val="24"/>
              </w:rPr>
              <w:t>олгодонска</w:t>
            </w:r>
          </w:p>
          <w:p w:rsidR="00AE66BB" w:rsidRPr="00285C28" w:rsidRDefault="00AE66BB" w:rsidP="00B67174">
            <w:pPr>
              <w:pStyle w:val="a3"/>
              <w:ind w:left="0" w:right="34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285C28">
              <w:rPr>
                <w:color w:val="000000"/>
                <w:sz w:val="24"/>
                <w:szCs w:val="24"/>
              </w:rPr>
              <w:t xml:space="preserve">автотранспортное обеспечение </w:t>
            </w:r>
            <w:r w:rsidRPr="00285C28">
              <w:rPr>
                <w:sz w:val="24"/>
                <w:szCs w:val="24"/>
              </w:rPr>
              <w:t>Контрольно-счетной палаты г</w:t>
            </w:r>
            <w:proofErr w:type="gramStart"/>
            <w:r w:rsidRPr="00285C28">
              <w:rPr>
                <w:sz w:val="24"/>
                <w:szCs w:val="24"/>
              </w:rPr>
              <w:t>.В</w:t>
            </w:r>
            <w:proofErr w:type="gramEnd"/>
            <w:r w:rsidRPr="00285C28">
              <w:rPr>
                <w:sz w:val="24"/>
                <w:szCs w:val="24"/>
              </w:rPr>
              <w:t>олгодонска</w:t>
            </w:r>
          </w:p>
          <w:p w:rsidR="00AE66BB" w:rsidRPr="00285C28" w:rsidRDefault="00AE66BB" w:rsidP="00B67174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285C28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285C28">
              <w:rPr>
                <w:color w:val="000000"/>
                <w:sz w:val="24"/>
                <w:szCs w:val="24"/>
              </w:rPr>
              <w:t xml:space="preserve">автотранспортное обеспечение </w:t>
            </w:r>
            <w:r w:rsidRPr="00285C28">
              <w:rPr>
                <w:sz w:val="24"/>
                <w:szCs w:val="24"/>
              </w:rPr>
              <w:t>Комитета по управлению имуществом города Волгодонска</w:t>
            </w:r>
          </w:p>
          <w:p w:rsidR="00AE66BB" w:rsidRPr="00285C28" w:rsidRDefault="00AE66BB" w:rsidP="00B67174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285C28">
              <w:rPr>
                <w:color w:val="000000"/>
                <w:sz w:val="24"/>
                <w:szCs w:val="24"/>
              </w:rPr>
              <w:t xml:space="preserve">-автотранспортное обеспечение </w:t>
            </w:r>
            <w:r w:rsidRPr="00285C28">
              <w:rPr>
                <w:sz w:val="24"/>
                <w:szCs w:val="24"/>
              </w:rPr>
              <w:t>Финансового управления г</w:t>
            </w:r>
            <w:proofErr w:type="gramStart"/>
            <w:r w:rsidRPr="00285C28">
              <w:rPr>
                <w:sz w:val="24"/>
                <w:szCs w:val="24"/>
              </w:rPr>
              <w:t>.В</w:t>
            </w:r>
            <w:proofErr w:type="gramEnd"/>
            <w:r w:rsidRPr="00285C28">
              <w:rPr>
                <w:sz w:val="24"/>
                <w:szCs w:val="24"/>
              </w:rPr>
              <w:t>олгодонска</w:t>
            </w:r>
          </w:p>
          <w:p w:rsidR="00AE66BB" w:rsidRPr="00285C28" w:rsidRDefault="00AE66BB" w:rsidP="00B67174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285C28">
              <w:rPr>
                <w:color w:val="000000"/>
                <w:sz w:val="24"/>
                <w:szCs w:val="24"/>
              </w:rPr>
              <w:t xml:space="preserve">-автотранспортное обеспечение </w:t>
            </w:r>
            <w:r w:rsidRPr="00285C28">
              <w:rPr>
                <w:sz w:val="24"/>
                <w:szCs w:val="24"/>
              </w:rPr>
              <w:t>Управление здравоохранения г</w:t>
            </w:r>
            <w:proofErr w:type="gramStart"/>
            <w:r w:rsidRPr="00285C28">
              <w:rPr>
                <w:sz w:val="24"/>
                <w:szCs w:val="24"/>
              </w:rPr>
              <w:t>.В</w:t>
            </w:r>
            <w:proofErr w:type="gramEnd"/>
            <w:r w:rsidRPr="00285C28">
              <w:rPr>
                <w:sz w:val="24"/>
                <w:szCs w:val="24"/>
              </w:rPr>
              <w:t>олгодонска</w:t>
            </w:r>
          </w:p>
          <w:p w:rsidR="00AE66BB" w:rsidRPr="00285C28" w:rsidRDefault="00AE66BB" w:rsidP="00B67174">
            <w:pPr>
              <w:pStyle w:val="a3"/>
              <w:ind w:left="0" w:right="34"/>
              <w:jc w:val="both"/>
              <w:rPr>
                <w:b/>
                <w:color w:val="000000"/>
                <w:sz w:val="24"/>
                <w:szCs w:val="24"/>
              </w:rPr>
            </w:pPr>
            <w:r w:rsidRPr="00285C28">
              <w:rPr>
                <w:color w:val="000000"/>
                <w:sz w:val="24"/>
                <w:szCs w:val="24"/>
              </w:rPr>
              <w:t xml:space="preserve">-автотранспортное обеспечение </w:t>
            </w:r>
            <w:proofErr w:type="spellStart"/>
            <w:r w:rsidRPr="00285C28">
              <w:rPr>
                <w:sz w:val="24"/>
                <w:szCs w:val="24"/>
              </w:rPr>
              <w:t>Волгодонской</w:t>
            </w:r>
            <w:proofErr w:type="spellEnd"/>
            <w:r w:rsidRPr="00285C28">
              <w:rPr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559" w:type="dxa"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C28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285C28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560" w:type="dxa"/>
          </w:tcPr>
          <w:p w:rsidR="00AE66BB" w:rsidRPr="00285C28" w:rsidRDefault="00AE66BB" w:rsidP="00B6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28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самоуправления, Администрация и Органы Администрации города Волгодонска</w:t>
            </w:r>
          </w:p>
        </w:tc>
        <w:tc>
          <w:tcPr>
            <w:tcW w:w="1417" w:type="dxa"/>
          </w:tcPr>
          <w:p w:rsidR="00AE66BB" w:rsidRPr="00285C28" w:rsidRDefault="00AE66BB" w:rsidP="00B6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13560</w:t>
            </w:r>
          </w:p>
        </w:tc>
      </w:tr>
    </w:tbl>
    <w:p w:rsidR="00AE66BB" w:rsidRDefault="00AE66BB" w:rsidP="00AE66B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42775" w:rsidRPr="008E5066" w:rsidRDefault="00AE66BB" w:rsidP="008D1A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</w:p>
    <w:sectPr w:rsidR="00042775" w:rsidRPr="008E5066" w:rsidSect="00AE6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F2E"/>
    <w:multiLevelType w:val="hybridMultilevel"/>
    <w:tmpl w:val="6B62FDD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0633BD7"/>
    <w:multiLevelType w:val="hybridMultilevel"/>
    <w:tmpl w:val="E33022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4DFB"/>
    <w:multiLevelType w:val="hybridMultilevel"/>
    <w:tmpl w:val="AF18B9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7FB7"/>
    <w:multiLevelType w:val="hybridMultilevel"/>
    <w:tmpl w:val="B0FA0B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3AE5"/>
    <w:multiLevelType w:val="hybridMultilevel"/>
    <w:tmpl w:val="551EDBA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3A6"/>
    <w:rsid w:val="00042775"/>
    <w:rsid w:val="001B5B74"/>
    <w:rsid w:val="001E78A2"/>
    <w:rsid w:val="002323A6"/>
    <w:rsid w:val="00545D04"/>
    <w:rsid w:val="00573C2A"/>
    <w:rsid w:val="005E3EAA"/>
    <w:rsid w:val="008D1AD2"/>
    <w:rsid w:val="008E5066"/>
    <w:rsid w:val="00A35E30"/>
    <w:rsid w:val="00AE66BB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6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rsid w:val="00AE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E6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D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6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rsid w:val="00AE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E6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D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0AF3-68B3-4F29-AB03-C181E39D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Валентина</cp:lastModifiedBy>
  <cp:revision>5</cp:revision>
  <cp:lastPrinted>2013-07-08T11:08:00Z</cp:lastPrinted>
  <dcterms:created xsi:type="dcterms:W3CDTF">2013-07-05T07:05:00Z</dcterms:created>
  <dcterms:modified xsi:type="dcterms:W3CDTF">2013-08-02T09:00:00Z</dcterms:modified>
</cp:coreProperties>
</file>