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8E" w:rsidRPr="0073348E" w:rsidRDefault="0073348E" w:rsidP="007334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Pr="0073348E">
        <w:rPr>
          <w:rFonts w:ascii="Times New Roman" w:eastAsia="Times New Roman" w:hAnsi="Times New Roman"/>
          <w:b/>
          <w:sz w:val="32"/>
          <w:szCs w:val="32"/>
          <w:lang w:eastAsia="ru-RU"/>
        </w:rPr>
        <w:t>ТЧЕТ О</w:t>
      </w:r>
      <w:r w:rsidR="004B45A0">
        <w:rPr>
          <w:rFonts w:ascii="Times New Roman" w:eastAsia="Times New Roman" w:hAnsi="Times New Roman"/>
          <w:b/>
          <w:sz w:val="32"/>
          <w:szCs w:val="32"/>
          <w:lang w:eastAsia="ru-RU"/>
        </w:rPr>
        <w:t>Б</w:t>
      </w:r>
      <w:r w:rsidRPr="0073348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B45A0">
        <w:rPr>
          <w:rFonts w:ascii="Times New Roman" w:eastAsia="Times New Roman" w:hAnsi="Times New Roman"/>
          <w:b/>
          <w:sz w:val="32"/>
          <w:szCs w:val="32"/>
          <w:lang w:eastAsia="ru-RU"/>
        </w:rPr>
        <w:t>ИСПОЛНЕНИИ МУНИЦИПАЛЬНОГО ЗАДАНИЯ</w:t>
      </w:r>
      <w:r w:rsidRPr="0073348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МАУ «МФЦ» за период с 01.01.2013 по 31.12.2013</w:t>
      </w:r>
    </w:p>
    <w:p w:rsidR="0073348E" w:rsidRPr="0073348E" w:rsidRDefault="0073348E" w:rsidP="0073348E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73348E">
        <w:rPr>
          <w:rFonts w:ascii="Times New Roman" w:hAnsi="Times New Roman"/>
          <w:sz w:val="32"/>
          <w:szCs w:val="32"/>
        </w:rPr>
        <w:t xml:space="preserve">для услуг, оказываемых полностью </w:t>
      </w:r>
      <w:r w:rsidRPr="0073348E">
        <w:rPr>
          <w:rFonts w:ascii="Times New Roman" w:hAnsi="Times New Roman"/>
          <w:sz w:val="32"/>
          <w:szCs w:val="32"/>
          <w:u w:val="single"/>
        </w:rPr>
        <w:t>за счет бюджетных средств</w:t>
      </w:r>
    </w:p>
    <w:p w:rsidR="0073348E" w:rsidRPr="006D70D3" w:rsidRDefault="0073348E" w:rsidP="0073348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1559"/>
        <w:gridCol w:w="1560"/>
        <w:gridCol w:w="1417"/>
      </w:tblGrid>
      <w:tr w:rsidR="0073348E" w:rsidRPr="00DA223F" w:rsidTr="0073348E">
        <w:trPr>
          <w:trHeight w:val="714"/>
        </w:trPr>
        <w:tc>
          <w:tcPr>
            <w:tcW w:w="10456" w:type="dxa"/>
          </w:tcPr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3F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</w:tcPr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3F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223F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  <w:r w:rsidRPr="00DA223F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560" w:type="dxa"/>
          </w:tcPr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3F">
              <w:rPr>
                <w:rFonts w:ascii="Times New Roman" w:hAnsi="Times New Roman"/>
                <w:sz w:val="20"/>
                <w:szCs w:val="20"/>
              </w:rPr>
              <w:t xml:space="preserve">Контингент </w:t>
            </w:r>
            <w:r w:rsidRPr="00DA223F">
              <w:rPr>
                <w:rFonts w:ascii="Times New Roman" w:hAnsi="Times New Roman"/>
                <w:sz w:val="20"/>
                <w:szCs w:val="20"/>
              </w:rPr>
              <w:br/>
              <w:t>потребителей</w:t>
            </w:r>
            <w:r w:rsidRPr="00DA223F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417" w:type="dxa"/>
          </w:tcPr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DA223F">
              <w:rPr>
                <w:rFonts w:ascii="Times New Roman" w:hAnsi="Times New Roman"/>
                <w:sz w:val="20"/>
                <w:szCs w:val="20"/>
              </w:rPr>
              <w:t xml:space="preserve">бъем задания </w:t>
            </w:r>
            <w:proofErr w:type="gramStart"/>
            <w:r w:rsidRPr="00DA223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73348E" w:rsidRPr="00DA223F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3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223F">
              <w:rPr>
                <w:rFonts w:ascii="Times New Roman" w:hAnsi="Times New Roman"/>
                <w:sz w:val="20"/>
                <w:szCs w:val="20"/>
              </w:rPr>
              <w:t xml:space="preserve"> финансовый год </w:t>
            </w:r>
          </w:p>
        </w:tc>
      </w:tr>
      <w:tr w:rsidR="0073348E" w:rsidRPr="00DA223F" w:rsidTr="0073348E">
        <w:trPr>
          <w:trHeight w:val="734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в целях строительства, реконструкции объекта капитального строительства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421</w:t>
            </w:r>
          </w:p>
        </w:tc>
      </w:tr>
      <w:tr w:rsidR="0073348E" w:rsidRPr="00DA223F" w:rsidTr="0073348E">
        <w:trPr>
          <w:trHeight w:val="605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в целях строительства, реконструкции объекта индивидуального жилищного строительства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329</w:t>
            </w:r>
          </w:p>
        </w:tc>
      </w:tr>
      <w:tr w:rsidR="0073348E" w:rsidRPr="00DA223F" w:rsidTr="0073348E">
        <w:trPr>
          <w:trHeight w:val="400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73348E" w:rsidRPr="00DA223F" w:rsidTr="0073348E">
        <w:trPr>
          <w:trHeight w:val="355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  <w:tr w:rsidR="0073348E" w:rsidRPr="00DA223F" w:rsidTr="0073348E">
        <w:trPr>
          <w:trHeight w:val="391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3348E" w:rsidRPr="00DA223F" w:rsidTr="0073348E">
        <w:trPr>
          <w:trHeight w:val="262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</w:p>
        </w:tc>
      </w:tr>
      <w:tr w:rsidR="0073348E" w:rsidRPr="00DA223F" w:rsidTr="0073348E">
        <w:trPr>
          <w:trHeight w:val="454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890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8.У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тверждение схемы расположения земельного участка на кадастровом плане или кадастровой карте соответствующей территории под зданиями, строениями, сооружениями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73348E" w:rsidRPr="00DA223F" w:rsidTr="0073348E">
        <w:trPr>
          <w:trHeight w:val="991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территории, не занятого зданиями, строениями, сооружениями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</w:tr>
      <w:tr w:rsidR="0073348E" w:rsidRPr="00DA223F" w:rsidTr="0073348E">
        <w:trPr>
          <w:trHeight w:val="683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3348E" w:rsidRPr="00DA223F" w:rsidTr="0073348E">
        <w:trPr>
          <w:trHeight w:val="552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141</w:t>
            </w:r>
          </w:p>
        </w:tc>
      </w:tr>
      <w:tr w:rsidR="0073348E" w:rsidRPr="00DA223F" w:rsidTr="0073348E">
        <w:trPr>
          <w:trHeight w:val="847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255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Выбор земельного участка для целей, не связанных со строительством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540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Выбор земельного участка для строительства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73348E" w:rsidRPr="00DA223F" w:rsidTr="0073348E">
        <w:trPr>
          <w:trHeight w:val="417"/>
        </w:trPr>
        <w:tc>
          <w:tcPr>
            <w:tcW w:w="10456" w:type="dxa"/>
          </w:tcPr>
          <w:p w:rsidR="0073348E" w:rsidRPr="00285C28" w:rsidRDefault="0073348E" w:rsidP="0073348E">
            <w:pPr>
              <w:pStyle w:val="a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15.</w:t>
            </w:r>
            <w:r w:rsidRPr="00285C28">
              <w:rPr>
                <w:sz w:val="24"/>
                <w:szCs w:val="24"/>
              </w:rPr>
              <w:t>Установление и изменение адреса объекта адресации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295</w:t>
            </w:r>
          </w:p>
        </w:tc>
      </w:tr>
      <w:tr w:rsidR="0073348E" w:rsidRPr="00DA223F" w:rsidTr="0073348E">
        <w:trPr>
          <w:trHeight w:val="576"/>
        </w:trPr>
        <w:tc>
          <w:tcPr>
            <w:tcW w:w="10456" w:type="dxa"/>
          </w:tcPr>
          <w:p w:rsidR="0073348E" w:rsidRPr="00285C28" w:rsidRDefault="0073348E" w:rsidP="0073348E">
            <w:pPr>
              <w:pStyle w:val="a3"/>
              <w:ind w:left="0"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285C28">
              <w:rPr>
                <w:sz w:val="24"/>
                <w:szCs w:val="24"/>
              </w:rPr>
              <w:t>Согласование проектных решений по отделке фасадов при ремонте зданий, сооружений и временных объектов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542"/>
        </w:trPr>
        <w:tc>
          <w:tcPr>
            <w:tcW w:w="10456" w:type="dxa"/>
          </w:tcPr>
          <w:p w:rsidR="0073348E" w:rsidRPr="00285C28" w:rsidRDefault="0073348E" w:rsidP="0073348E">
            <w:pPr>
              <w:pStyle w:val="a3"/>
              <w:ind w:left="0"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285C28">
              <w:rPr>
                <w:sz w:val="24"/>
                <w:szCs w:val="24"/>
              </w:rPr>
              <w:t>Согласование проектов внешнего благоустройства и элементов внешнего благоустройства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701"/>
        </w:trPr>
        <w:tc>
          <w:tcPr>
            <w:tcW w:w="10456" w:type="dxa"/>
          </w:tcPr>
          <w:p w:rsidR="0073348E" w:rsidRPr="00285C28" w:rsidRDefault="0073348E" w:rsidP="007334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285C28">
              <w:rPr>
                <w:sz w:val="24"/>
                <w:szCs w:val="24"/>
              </w:rPr>
              <w:t>Согласование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555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555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443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разрешительных документов на право организации розничных рынков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59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73348E" w:rsidRPr="00DA223F" w:rsidTr="0073348E">
        <w:trPr>
          <w:trHeight w:val="443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Прием документов от лиц, желающих установить опеку (попечительство) над детьми-сиротами и детьми, оставшимися без попечения родителей, усыновить (удочерить) таких детей или создать приемную семью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541"/>
        </w:trPr>
        <w:tc>
          <w:tcPr>
            <w:tcW w:w="10456" w:type="dxa"/>
          </w:tcPr>
          <w:p w:rsidR="0073348E" w:rsidRPr="00B84F20" w:rsidRDefault="0073348E" w:rsidP="0073348E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80FBC">
              <w:rPr>
                <w:rFonts w:ascii="Times New Roman" w:hAnsi="Times New Roman" w:cs="Times New Roman"/>
                <w:sz w:val="24"/>
                <w:szCs w:val="24"/>
              </w:rPr>
              <w:t>23.Предоставление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единственному заявителю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225</w:t>
            </w:r>
          </w:p>
        </w:tc>
      </w:tr>
      <w:tr w:rsidR="0073348E" w:rsidRPr="00DA223F" w:rsidTr="0073348E">
        <w:trPr>
          <w:trHeight w:val="560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A859B7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629</w:t>
            </w:r>
          </w:p>
        </w:tc>
      </w:tr>
      <w:tr w:rsidR="0073348E" w:rsidRPr="00DA223F" w:rsidTr="0073348E">
        <w:trPr>
          <w:trHeight w:val="227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 садоводческ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, огородническ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 или дачн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22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  <w:r w:rsidRPr="00CB78DA">
              <w:rPr>
                <w:sz w:val="24"/>
                <w:szCs w:val="24"/>
              </w:rPr>
              <w:t xml:space="preserve"> </w:t>
            </w:r>
            <w:r w:rsidRPr="009F2543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 членам садоводческого, огороднического или дачного некоммерческого объединения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1274</w:t>
            </w:r>
          </w:p>
        </w:tc>
      </w:tr>
      <w:tr w:rsidR="0073348E" w:rsidRPr="00DA223F" w:rsidTr="0073348E">
        <w:trPr>
          <w:trHeight w:val="710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285C28">
              <w:rPr>
                <w:rFonts w:ascii="Times New Roman" w:hAnsi="Times New Roman"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A06F0">
              <w:rPr>
                <w:rFonts w:ascii="Times New Roman" w:hAnsi="Times New Roman"/>
                <w:sz w:val="24"/>
                <w:szCs w:val="24"/>
              </w:rPr>
              <w:t xml:space="preserve">.Принятие решения об образовании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(формирование</w:t>
            </w:r>
            <w:r w:rsidRPr="00DA06F0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514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7D002A" w:rsidRDefault="0073348E" w:rsidP="0073348E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7D002A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7D002A" w:rsidRDefault="0073348E" w:rsidP="0073348E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7D002A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418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513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453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285C28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F72E0">
              <w:rPr>
                <w:rFonts w:ascii="Times New Roman" w:hAnsi="Times New Roman"/>
                <w:sz w:val="24"/>
                <w:szCs w:val="24"/>
              </w:rPr>
              <w:t>. 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9F72E0" w:rsidRDefault="0073348E" w:rsidP="0073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72E0">
              <w:rPr>
                <w:rFonts w:ascii="Times New Roman" w:hAnsi="Times New Roman"/>
                <w:sz w:val="24"/>
                <w:szCs w:val="24"/>
              </w:rPr>
              <w:t>. Заключение дополнительных соглашений к договорам аренды, безвозмездного срочного пользования земельным участком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1915A9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5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>. Заключение дополнительных соглашений к договорам аренды объектов муниципальной собственности (за исключением земельных участков)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1915A9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915A9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gramEnd"/>
            <w:r w:rsidRPr="001915A9">
              <w:rPr>
                <w:rFonts w:ascii="Times New Roman" w:hAnsi="Times New Roman"/>
                <w:sz w:val="24"/>
                <w:szCs w:val="24"/>
              </w:rPr>
      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1915A9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>.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>. 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FE6253">
              <w:rPr>
                <w:sz w:val="24"/>
                <w:szCs w:val="24"/>
              </w:rPr>
              <w:t xml:space="preserve"> 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365BD">
              <w:rPr>
                <w:rFonts w:ascii="Times New Roman" w:hAnsi="Times New Roman"/>
                <w:sz w:val="24"/>
                <w:szCs w:val="24"/>
              </w:rPr>
              <w:t>. 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Pr="005D1149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149">
              <w:rPr>
                <w:rFonts w:ascii="Times New Roman" w:hAnsi="Times New Roman"/>
                <w:sz w:val="24"/>
                <w:szCs w:val="24"/>
              </w:rPr>
              <w:t>45.</w:t>
            </w:r>
            <w:r w:rsidRPr="005D1149">
              <w:rPr>
                <w:sz w:val="24"/>
                <w:szCs w:val="24"/>
              </w:rPr>
              <w:t xml:space="preserve"> </w:t>
            </w:r>
            <w:r w:rsidRPr="005D1149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 </w:t>
            </w:r>
          </w:p>
        </w:tc>
        <w:tc>
          <w:tcPr>
            <w:tcW w:w="1559" w:type="dxa"/>
          </w:tcPr>
          <w:p w:rsidR="0073348E" w:rsidRPr="005D1149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D1149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5D1149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49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B331CB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7F87">
              <w:rPr>
                <w:rFonts w:ascii="Times New Roman" w:hAnsi="Times New Roman"/>
                <w:sz w:val="24"/>
                <w:szCs w:val="24"/>
              </w:rPr>
              <w:t>. Предоставление земельных участков для индивидуального жилищного строительства без проведения торгов в аренду</w:t>
            </w:r>
          </w:p>
          <w:p w:rsidR="0073348E" w:rsidRPr="00CF7F87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***Предоставление за плату земельных участков для комплексного освоения в целях жилищного строительства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3348E" w:rsidRPr="00493E41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. Предоставление земельных участков для строительства (за исключением предоставления земельных участков под индивидуальное жилищное строительство) без проведения торгов в аренду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295B14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B1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под размещение временных сооружений, не являющихся объектами недвижимости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295B14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B1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Pr="005D1149">
              <w:rPr>
                <w:rFonts w:ascii="Times New Roman" w:hAnsi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295B14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73348E" w:rsidRPr="00DA223F" w:rsidTr="0073348E">
        <w:trPr>
          <w:trHeight w:val="367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Pr="00955691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5D1149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rPr>
          <w:trHeight w:val="326"/>
        </w:trPr>
        <w:tc>
          <w:tcPr>
            <w:tcW w:w="10456" w:type="dxa"/>
          </w:tcPr>
          <w:p w:rsidR="0073348E" w:rsidRDefault="0073348E" w:rsidP="007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E17DEA">
              <w:rPr>
                <w:rFonts w:ascii="Times New Roman" w:hAnsi="Times New Roman"/>
                <w:sz w:val="24"/>
                <w:szCs w:val="24"/>
              </w:rPr>
              <w:t>Оказание помощи потребителям по защите их прав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5D1149" w:rsidRDefault="0073348E" w:rsidP="00733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2F4FAA">
        <w:trPr>
          <w:trHeight w:val="1174"/>
        </w:trPr>
        <w:tc>
          <w:tcPr>
            <w:tcW w:w="10456" w:type="dxa"/>
          </w:tcPr>
          <w:p w:rsidR="0073348E" w:rsidRPr="00285C28" w:rsidRDefault="0073348E" w:rsidP="0073348E">
            <w:pPr>
              <w:pStyle w:val="a3"/>
              <w:ind w:left="33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proofErr w:type="gramStart"/>
            <w:r w:rsidRPr="005D1149">
              <w:rPr>
                <w:sz w:val="24"/>
                <w:szCs w:val="24"/>
              </w:rPr>
              <w:t>Консультации в земельно-имущественной, градостроительной, гражданско-правовой, социальной, экономической, коммунальной и иных сферах.</w:t>
            </w:r>
            <w:r w:rsidRPr="00285C2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5D1149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4A3E45" w:rsidRDefault="0073348E" w:rsidP="0073348E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социальной сферы</w:t>
            </w:r>
          </w:p>
        </w:tc>
        <w:tc>
          <w:tcPr>
            <w:tcW w:w="1559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5C28">
              <w:rPr>
                <w:sz w:val="24"/>
                <w:szCs w:val="24"/>
              </w:rPr>
              <w:t>о режиме работы пенсионного фонда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об услугах, предоставляемых пенсионным фондом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трудовой пенсии по старости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lastRenderedPageBreak/>
              <w:t>о перечне документов, необходимом для  оформления трудовой пенсии по инвалидности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трудовой пенсии по случаю потери кормильца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пакете документов, необходимом для  оформления государственной пенсии по старости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государственной пенсии по инвалидности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государственной пенсии по случаю потери кормильца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государственной социальной пенсии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об услугах в учреждениях здравоохранения города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 врачебного персонала в учреждениях здравоохранения города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месте и времени прохождения медосмотра для устройства на работу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о месте и времени прохождения медосмотра для получения и </w:t>
            </w:r>
            <w:proofErr w:type="gramStart"/>
            <w:r w:rsidRPr="00285C28">
              <w:rPr>
                <w:sz w:val="24"/>
                <w:szCs w:val="24"/>
              </w:rPr>
              <w:t>обмена</w:t>
            </w:r>
            <w:proofErr w:type="gramEnd"/>
            <w:r w:rsidRPr="00285C28">
              <w:rPr>
                <w:sz w:val="24"/>
                <w:szCs w:val="24"/>
              </w:rPr>
              <w:t xml:space="preserve"> водительских прав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обращения в центр занятости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 центра занятости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оформления ребенка в детское дошкольное или школьное учреждение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об услугах (платных и бесплатных) в учреждениях образования города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3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графике работы Управления образования и графике приема граждан должностными лицами Управления образования по личным вопросам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3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материнском (семейном) капитале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3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получения сертификата на материнский (семейный) капитал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3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 для компенсации затрат на улучшение жилищных условий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3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 для компенсации затрат на обучение ребенка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3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первичного оформления субсидии на оплату жилого помещения и коммунальных услуг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4A3E45" w:rsidRDefault="0073348E" w:rsidP="0073348E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в экономической сфере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73348E" w:rsidRPr="00285C28" w:rsidRDefault="00F23DF7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режиме работы и графике приема граждан должностными лицами межрайонной инспекции федеральной налоговой службы России №4 по Ростовской области (</w:t>
            </w:r>
            <w:proofErr w:type="gramStart"/>
            <w:r w:rsidRPr="00285C28">
              <w:rPr>
                <w:sz w:val="24"/>
                <w:szCs w:val="24"/>
              </w:rPr>
              <w:t>МРИ</w:t>
            </w:r>
            <w:proofErr w:type="gramEnd"/>
            <w:r w:rsidRPr="00285C28">
              <w:rPr>
                <w:sz w:val="24"/>
                <w:szCs w:val="24"/>
              </w:rPr>
              <w:t xml:space="preserve"> ФНС России №4 по РО)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перечне документов, необходимом для  получения налоговых имущественных вычетов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перечне документов, необходимом для  получения налоговых социальных вычетов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4A3E45" w:rsidRDefault="0073348E" w:rsidP="0073348E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в коммунальной сфере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5C28">
              <w:rPr>
                <w:sz w:val="24"/>
                <w:szCs w:val="24"/>
              </w:rPr>
              <w:t xml:space="preserve"> о режиме работы и контактных телефонах муниципального автономного учреждения «Департамент строительства и жилищно-коммунального хозяйства» (МАУ «ДС и ЖКХ»)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об услугах (платных и бесплатных) МАУ «ДС и ЖКХ»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порядке подачи заявлений на отлов безнадзорных животных или подбор трупов павших животных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подачи заявлений на обследование и оформление актов на снос, пересадку, обрезку зеленых насаждений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4A3E45" w:rsidRDefault="0073348E" w:rsidP="0073348E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гражданско-правовой сферы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73348E" w:rsidRPr="00285C28" w:rsidRDefault="0073348E" w:rsidP="00733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5C28">
              <w:rPr>
                <w:sz w:val="24"/>
                <w:szCs w:val="24"/>
              </w:rPr>
              <w:t>о режиме работы паспортно-визовой службы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получения (замены) паспорта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получения (замены) загранпаспорта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получения гражданства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работы, местонахождении нотариусов города Волгодонска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услуг нотариусов города Волгодонска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размере государственной пошлины за совершение нотариальных действий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о режиме работы Межрайонного регистрационно-экзаменационного отдела государственной автоинспекции управления внутренних дел города Волгодонска (МРЭО ГАИ УВД </w:t>
            </w:r>
            <w:proofErr w:type="spellStart"/>
            <w:r w:rsidRPr="00285C28">
              <w:rPr>
                <w:sz w:val="24"/>
                <w:szCs w:val="24"/>
              </w:rPr>
              <w:t>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</w:t>
            </w:r>
            <w:proofErr w:type="spellEnd"/>
            <w:r w:rsidRPr="00285C2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285C28" w:rsidRDefault="0073348E" w:rsidP="0073348E">
            <w:pPr>
              <w:pStyle w:val="a3"/>
              <w:numPr>
                <w:ilvl w:val="0"/>
                <w:numId w:val="6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о порядке получения и </w:t>
            </w:r>
            <w:proofErr w:type="gramStart"/>
            <w:r w:rsidRPr="00285C28">
              <w:rPr>
                <w:sz w:val="24"/>
                <w:szCs w:val="24"/>
              </w:rPr>
              <w:t>обмена</w:t>
            </w:r>
            <w:proofErr w:type="gramEnd"/>
            <w:r w:rsidRPr="00285C28">
              <w:rPr>
                <w:sz w:val="24"/>
                <w:szCs w:val="24"/>
              </w:rPr>
              <w:t xml:space="preserve"> водительских прав</w:t>
            </w:r>
          </w:p>
        </w:tc>
        <w:tc>
          <w:tcPr>
            <w:tcW w:w="1559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8E" w:rsidRPr="00DA223F" w:rsidTr="0073348E">
        <w:tc>
          <w:tcPr>
            <w:tcW w:w="10456" w:type="dxa"/>
          </w:tcPr>
          <w:p w:rsidR="0073348E" w:rsidRPr="00A40864" w:rsidRDefault="0073348E" w:rsidP="0073348E">
            <w:pPr>
              <w:spacing w:after="0"/>
              <w:rPr>
                <w:rFonts w:ascii="Times New Roman" w:hAnsi="Times New Roman"/>
              </w:rPr>
            </w:pPr>
            <w:r w:rsidRPr="00A40864">
              <w:rPr>
                <w:rFonts w:ascii="Times New Roman" w:hAnsi="Times New Roman"/>
              </w:rPr>
              <w:t>57.</w:t>
            </w:r>
            <w:r w:rsidRPr="00A40864">
              <w:rPr>
                <w:rFonts w:ascii="Times New Roman" w:hAnsi="Times New Roman"/>
                <w:sz w:val="24"/>
                <w:szCs w:val="24"/>
              </w:rPr>
              <w:t xml:space="preserve">  Предоставление сведений из адресного реестра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F23DF7" w:rsidRDefault="0073348E" w:rsidP="00F2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D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5D1149" w:rsidRDefault="0073348E" w:rsidP="0073348E">
            <w:pPr>
              <w:spacing w:after="0"/>
              <w:rPr>
                <w:rFonts w:ascii="Times New Roman" w:hAnsi="Times New Roman"/>
              </w:rPr>
            </w:pPr>
            <w:r w:rsidRPr="005D1149">
              <w:rPr>
                <w:rFonts w:ascii="Times New Roman" w:hAnsi="Times New Roman"/>
              </w:rPr>
              <w:t>58.</w:t>
            </w:r>
            <w:r w:rsidRPr="005D1149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субъектам малого и среднего предпринимательства</w:t>
            </w:r>
          </w:p>
        </w:tc>
        <w:tc>
          <w:tcPr>
            <w:tcW w:w="1559" w:type="dxa"/>
          </w:tcPr>
          <w:p w:rsidR="0073348E" w:rsidRPr="005D1149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14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5D1149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149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73348E" w:rsidRPr="00F23DF7" w:rsidRDefault="0073348E" w:rsidP="00F2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DF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6E2519" w:rsidRDefault="0073348E" w:rsidP="0073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19">
              <w:rPr>
                <w:rFonts w:ascii="Times New Roman" w:hAnsi="Times New Roman"/>
                <w:sz w:val="24"/>
                <w:szCs w:val="24"/>
              </w:rPr>
              <w:t>59. Прием  заявлений, постановка на учет и зачисление детей в общеобразовательные учреждения, реализующие основную образовательную программу дошкольного образования  (детские сады)»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F23DF7" w:rsidRDefault="0073348E" w:rsidP="00F2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DF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6E2519" w:rsidRDefault="0073348E" w:rsidP="007334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519">
              <w:rPr>
                <w:rFonts w:ascii="Times New Roman" w:hAnsi="Times New Roman"/>
                <w:sz w:val="24"/>
                <w:szCs w:val="24"/>
              </w:rPr>
              <w:t>60. 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«Город Волгодонск»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F23DF7" w:rsidRDefault="0073348E" w:rsidP="00F2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D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348E" w:rsidRPr="00991BB0" w:rsidTr="0073348E">
        <w:tc>
          <w:tcPr>
            <w:tcW w:w="10456" w:type="dxa"/>
          </w:tcPr>
          <w:p w:rsidR="0073348E" w:rsidRPr="00C2069E" w:rsidRDefault="0073348E" w:rsidP="0073348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069E">
              <w:rPr>
                <w:rFonts w:ascii="Times New Roman" w:hAnsi="Times New Roman"/>
                <w:sz w:val="24"/>
                <w:szCs w:val="24"/>
              </w:rPr>
              <w:t xml:space="preserve">61. </w:t>
            </w:r>
            <w:r w:rsidRPr="00C2069E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государственных услуг в социальной</w:t>
            </w:r>
            <w:r w:rsidR="00C2069E">
              <w:rPr>
                <w:rFonts w:ascii="Times New Roman" w:hAnsi="Times New Roman"/>
                <w:b/>
                <w:sz w:val="24"/>
                <w:szCs w:val="24"/>
              </w:rPr>
              <w:t xml:space="preserve"> сфере</w:t>
            </w:r>
            <w:r w:rsidRPr="00C206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64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73348E" w:rsidRPr="00991BB0" w:rsidRDefault="000A64DF" w:rsidP="0099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4028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F23DF7" w:rsidRDefault="00F61E20" w:rsidP="00F2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2295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к</w:t>
            </w:r>
            <w:r w:rsidRPr="00B73BC6">
              <w:rPr>
                <w:rFonts w:ascii="Times New Roman" w:hAnsi="Times New Roman"/>
              </w:rPr>
              <w:t>омпенсаци</w:t>
            </w:r>
            <w:r>
              <w:rPr>
                <w:rFonts w:ascii="Times New Roman" w:hAnsi="Times New Roman"/>
              </w:rPr>
              <w:t>и</w:t>
            </w:r>
            <w:r w:rsidRPr="00B73BC6">
              <w:rPr>
                <w:rFonts w:ascii="Times New Roman" w:hAnsi="Times New Roman"/>
              </w:rPr>
              <w:t xml:space="preserve">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1E20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lastRenderedPageBreak/>
              <w:t>Социальная поддержка семей, имеющих детей (в том числе многодетных семей, одиноких родителей) (назначение и выплата ежемесячного  пособия на ребенка)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1E20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1E20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и выплата пособия по уходу за ребенком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1E20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5D5D50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и выплата пособия по беременности и родам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Социальная поддержка малоимущих граждан (предоставление адресной социальной помощи в виде социального пособия</w:t>
            </w:r>
            <w:r>
              <w:rPr>
                <w:rFonts w:ascii="Times New Roman" w:hAnsi="Times New Roman"/>
              </w:rPr>
              <w:t xml:space="preserve"> в денежном выражении</w:t>
            </w:r>
            <w:r w:rsidRPr="00B73BC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  <w:r>
              <w:rPr>
                <w:rFonts w:ascii="Times New Roman" w:hAnsi="Times New Roman"/>
              </w:rPr>
              <w:t xml:space="preserve"> и семьям, потерявшим кормильца из числа указанных граждан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гражданам единовременной компенсации за вред здоровью, нанесенный вследствие чернобыльской катастрофы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ежемесячной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0A64DF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 xml:space="preserve">Назначение единовременного пособия в связи с переездом на новое место жительство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 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 xml:space="preserve">Назначение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</w:t>
            </w:r>
            <w:r w:rsidRPr="00B73BC6">
              <w:rPr>
                <w:rFonts w:ascii="Times New Roman" w:hAnsi="Times New Roman"/>
              </w:rPr>
              <w:lastRenderedPageBreak/>
              <w:t>полигоне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lastRenderedPageBreak/>
              <w:t>Назначение компенсации для сохранения среднего заработка на период обучения новым профессиям и трудоустройства,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 же умерших граждан из числа инвалидов вследствие чернобыльской катастрофы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ежемесячной денежной компенсации при возникновении поствакцинальных осложнений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государственных единовременных пособий гражданам при возникновении у них поствакцинальных осложнений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Выдача удостоверения «участника ликвидации последствий катастрофы на Чернобыльской АЭС»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Обеспечение проведения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Обеспечение техническими средствами реабилитации инвалидов с нарушением функций зрения, слуха и опорно-двигательного аппарата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6593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8D40F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Оформление путевки ребенку-инвалиду в государственное учреждение социального обслуживания несовершеннолетних и семей с детьми (детский дом-интернат)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3BC6">
              <w:rPr>
                <w:rFonts w:ascii="Times New Roman" w:hAnsi="Times New Roman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8D40F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8D40F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lastRenderedPageBreak/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8D40F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Оплата расходов на газификацию жилья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Оформление путевки гражданину пожилого возраста и инвалиду в государственное стационарное учреждение социального обслуживания населения Ростовской области (дом-интернат, психоневрологический интернат)</w:t>
            </w:r>
          </w:p>
          <w:p w:rsidR="0073348E" w:rsidRPr="00B73BC6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C2069E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Выплата компенсации за прое</w:t>
            </w:r>
            <w:proofErr w:type="gramStart"/>
            <w:r w:rsidRPr="00B73BC6">
              <w:rPr>
                <w:rFonts w:ascii="Times New Roman" w:hAnsi="Times New Roman"/>
              </w:rPr>
              <w:t>зд в пр</w:t>
            </w:r>
            <w:proofErr w:type="gramEnd"/>
            <w:r w:rsidRPr="00B73BC6">
              <w:rPr>
                <w:rFonts w:ascii="Times New Roman" w:hAnsi="Times New Roman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5D5D50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8D40F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8D40FC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 xml:space="preserve">Выдача гражданам направлений на </w:t>
            </w:r>
            <w:proofErr w:type="gramStart"/>
            <w:r w:rsidRPr="00B73BC6">
              <w:rPr>
                <w:rFonts w:ascii="Times New Roman" w:hAnsi="Times New Roman"/>
              </w:rPr>
              <w:t>медико-социальную</w:t>
            </w:r>
            <w:proofErr w:type="gramEnd"/>
            <w:r w:rsidRPr="00B73BC6">
              <w:rPr>
                <w:rFonts w:ascii="Times New Roman" w:hAnsi="Times New Roman"/>
              </w:rPr>
              <w:t xml:space="preserve"> экспертизу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F23DF7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Снижение стоимости лекарств по рецепту врача на 50 процентов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F80FBC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единого проездного талона для проезда в общественном транспорте 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73348E" w:rsidRPr="00B73BC6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BE6085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Предоставление </w:t>
            </w:r>
            <w:r w:rsidRPr="00B73BC6">
              <w:rPr>
                <w:rFonts w:ascii="Times New Roman" w:hAnsi="Times New Roman"/>
              </w:rPr>
              <w:t>бесплатн</w:t>
            </w:r>
            <w:r>
              <w:rPr>
                <w:rFonts w:ascii="Times New Roman" w:hAnsi="Times New Roman"/>
              </w:rPr>
              <w:t xml:space="preserve">ого зубопротезирования </w:t>
            </w:r>
            <w:r w:rsidRPr="00B73BC6">
              <w:rPr>
                <w:rFonts w:ascii="Times New Roman" w:hAnsi="Times New Roman"/>
              </w:rPr>
              <w:t xml:space="preserve"> и ремонт зубных протезов (кроме расходов на оплату стоимости драгоценных металлов и металлокерамики)</w:t>
            </w:r>
          </w:p>
        </w:tc>
        <w:tc>
          <w:tcPr>
            <w:tcW w:w="1559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285C28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0A64DF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lastRenderedPageBreak/>
              <w:t>Возмещение затрат, связанных с погребением реабилитированных лиц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 5-ФЗ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BE6085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3BC6">
              <w:rPr>
                <w:rFonts w:ascii="Times New Roman" w:hAnsi="Times New Roman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B73BC6">
              <w:rPr>
                <w:rFonts w:ascii="Times New Roman" w:hAnsi="Times New Roman"/>
              </w:rPr>
              <w:t xml:space="preserve"> в ходе контртеррористических операций на территории </w:t>
            </w:r>
            <w:proofErr w:type="gramStart"/>
            <w:r w:rsidRPr="00B73BC6">
              <w:rPr>
                <w:rFonts w:ascii="Times New Roman" w:hAnsi="Times New Roman"/>
              </w:rPr>
              <w:t>северо-кавказского</w:t>
            </w:r>
            <w:proofErr w:type="gramEnd"/>
            <w:r w:rsidRPr="00B73BC6">
              <w:rPr>
                <w:rFonts w:ascii="Times New Roman" w:hAnsi="Times New Roman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порядке недееспособными)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  <w:vAlign w:val="center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Организация приемных семей для граждан пожилого возраста и инвалидов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малоимущим многодетным семьям автотранспортного средства (микроавтобуса)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BE6085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3348E" w:rsidRPr="00DA223F" w:rsidTr="0073348E">
        <w:tc>
          <w:tcPr>
            <w:tcW w:w="10456" w:type="dxa"/>
            <w:tcBorders>
              <w:bottom w:val="single" w:sz="4" w:space="0" w:color="auto"/>
            </w:tcBorders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Выдача сертификата на региональный материнский капитал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48E" w:rsidRPr="002F4FAA" w:rsidRDefault="00BE6085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348E" w:rsidRPr="00DA223F" w:rsidTr="0073348E"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73348E" w:rsidRPr="00B73BC6" w:rsidRDefault="0073348E" w:rsidP="0073348E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Оформление путёвки ребёнку с ограниченными возможностями в государственное учреждение социального обслуживания несовершеннолетних и семей с детьми (реабилитационный центр для детей и подростков с ограниченными возможностями)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73BC6">
              <w:rPr>
                <w:rFonts w:ascii="Times New Roman" w:hAnsi="Times New Roman"/>
              </w:rPr>
              <w:t>Назначение ежемесячной денежной компенсации в возмещение вреда военнослужащим, ставшим инвалидами  вследствие военной травмы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B73BC6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BC6">
              <w:rPr>
                <w:rFonts w:ascii="Times New Roman" w:hAnsi="Times New Roman"/>
              </w:rPr>
              <w:t>Предоставление дополнительных мер социальной поддержки инвалидам, гражданам пожилого возраста и лицам, оказавшимся в экстремальной ситуации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BE6085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348E" w:rsidRPr="00DA223F" w:rsidTr="0073348E">
        <w:tc>
          <w:tcPr>
            <w:tcW w:w="10456" w:type="dxa"/>
            <w:vAlign w:val="center"/>
          </w:tcPr>
          <w:p w:rsidR="0073348E" w:rsidRPr="00AE333C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33C">
              <w:rPr>
                <w:rFonts w:ascii="Times New Roman" w:hAnsi="Times New Roman"/>
              </w:rPr>
              <w:t>Оформление и выдача справок на предоставление дополнительных оплачиваемых выходных дней для ухода за детьми-инвалидами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CF2B0C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B0C">
              <w:rPr>
                <w:rFonts w:ascii="Times New Roman" w:hAnsi="Times New Roman"/>
              </w:rPr>
              <w:t xml:space="preserve">Прием заявлений и выдача справок малообеспеченным гражданам для получения льготного </w:t>
            </w:r>
            <w:proofErr w:type="spellStart"/>
            <w:r w:rsidRPr="00CF2B0C">
              <w:rPr>
                <w:rFonts w:ascii="Times New Roman" w:hAnsi="Times New Roman"/>
              </w:rPr>
              <w:t>слухопротезирования</w:t>
            </w:r>
            <w:proofErr w:type="spellEnd"/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C426BC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6BC">
              <w:rPr>
                <w:rFonts w:ascii="Times New Roman" w:hAnsi="Times New Roman"/>
              </w:rPr>
              <w:t>Прием заявлений и предоставление гражданам ежемесячной денежной выплаты на третьего ребенка или последующих детей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BE6085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24213C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978DB">
              <w:rPr>
                <w:rFonts w:ascii="Times New Roman" w:hAnsi="Times New Roman"/>
              </w:rPr>
              <w:t>Прием заявлений и предоставление гражданам единовременной денежной выплаты в связи с рождением трех и более детей одновременно</w:t>
            </w:r>
            <w:r w:rsidRPr="00C978DB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348E" w:rsidRPr="00DA223F" w:rsidTr="0073348E">
        <w:tc>
          <w:tcPr>
            <w:tcW w:w="10456" w:type="dxa"/>
          </w:tcPr>
          <w:p w:rsidR="0073348E" w:rsidRPr="00C978DB" w:rsidRDefault="0073348E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документов для зачисления граждан пожилого возраста и инвалидов на социальное </w:t>
            </w:r>
            <w:r>
              <w:rPr>
                <w:rFonts w:ascii="Times New Roman" w:hAnsi="Times New Roman"/>
              </w:rPr>
              <w:lastRenderedPageBreak/>
              <w:t xml:space="preserve">обслуживание в учреждения социального обслуживания муниципальных образований, государственное бюджетное учреждение социального обслуживания населения Ростовской области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</w:rPr>
              <w:t>Боковского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559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48E" w:rsidRPr="00A40864" w:rsidRDefault="0073348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48E" w:rsidRPr="002F4FAA" w:rsidRDefault="002F4FAA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069E" w:rsidRPr="00DA223F" w:rsidTr="0073348E">
        <w:tc>
          <w:tcPr>
            <w:tcW w:w="10456" w:type="dxa"/>
          </w:tcPr>
          <w:p w:rsidR="00C2069E" w:rsidRDefault="000A64DF" w:rsidP="007334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услуга: Предоставление 30% -ной компенсации за самостоятельно приобретенную путевку в муниципальный лагерь г. Волгодонска</w:t>
            </w:r>
          </w:p>
        </w:tc>
        <w:tc>
          <w:tcPr>
            <w:tcW w:w="1559" w:type="dxa"/>
          </w:tcPr>
          <w:p w:rsidR="00C2069E" w:rsidRPr="00A40864" w:rsidRDefault="00C2069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69E" w:rsidRPr="00A40864" w:rsidRDefault="00C2069E" w:rsidP="0073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69E" w:rsidRPr="002F4FAA" w:rsidRDefault="000A64DF" w:rsidP="002F4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B6127" w:rsidRDefault="007B6127" w:rsidP="007B61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</w:p>
    <w:p w:rsidR="007B6127" w:rsidRDefault="007B6127" w:rsidP="007B61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B6127" w:rsidRDefault="007B6127" w:rsidP="007B61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bookmarkStart w:id="0" w:name="_GoBack"/>
      <w:bookmarkEnd w:id="0"/>
    </w:p>
    <w:p w:rsidR="007B6127" w:rsidRDefault="007B6127" w:rsidP="007B61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B6127" w:rsidRPr="008E5066" w:rsidRDefault="007B6127" w:rsidP="007B6127">
      <w:pPr>
        <w:rPr>
          <w:rFonts w:ascii="Times New Roman" w:hAnsi="Times New Roman"/>
        </w:rPr>
      </w:pPr>
    </w:p>
    <w:p w:rsidR="0073348E" w:rsidRDefault="0073348E"/>
    <w:sectPr w:rsidR="0073348E" w:rsidSect="002F4F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F2E"/>
    <w:multiLevelType w:val="hybridMultilevel"/>
    <w:tmpl w:val="6B62FDD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0633BD7"/>
    <w:multiLevelType w:val="hybridMultilevel"/>
    <w:tmpl w:val="E33022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4DFB"/>
    <w:multiLevelType w:val="hybridMultilevel"/>
    <w:tmpl w:val="AF18B9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837"/>
    <w:multiLevelType w:val="hybridMultilevel"/>
    <w:tmpl w:val="081A4866"/>
    <w:lvl w:ilvl="0" w:tplc="EED88B5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7FB7"/>
    <w:multiLevelType w:val="hybridMultilevel"/>
    <w:tmpl w:val="B0FA0B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3AE5"/>
    <w:multiLevelType w:val="hybridMultilevel"/>
    <w:tmpl w:val="551EDBA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7CA52245"/>
    <w:multiLevelType w:val="hybridMultilevel"/>
    <w:tmpl w:val="2586DE0E"/>
    <w:lvl w:ilvl="0" w:tplc="01928224">
      <w:start w:val="1"/>
      <w:numFmt w:val="decimal"/>
      <w:lvlText w:val="%1."/>
      <w:lvlJc w:val="left"/>
      <w:pPr>
        <w:ind w:left="135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7"/>
    <w:rsid w:val="000627E1"/>
    <w:rsid w:val="000A64DF"/>
    <w:rsid w:val="002F4FAA"/>
    <w:rsid w:val="003C1247"/>
    <w:rsid w:val="004B45A0"/>
    <w:rsid w:val="005D5D50"/>
    <w:rsid w:val="006D1F5B"/>
    <w:rsid w:val="0073348E"/>
    <w:rsid w:val="007B6127"/>
    <w:rsid w:val="007F0456"/>
    <w:rsid w:val="008D40FC"/>
    <w:rsid w:val="00991BB0"/>
    <w:rsid w:val="00BE6085"/>
    <w:rsid w:val="00C2069E"/>
    <w:rsid w:val="00D16E60"/>
    <w:rsid w:val="00F23DF7"/>
    <w:rsid w:val="00F61E20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733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33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733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33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7326-6D05-44B6-8F4C-656A447B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user22</cp:lastModifiedBy>
  <cp:revision>7</cp:revision>
  <cp:lastPrinted>2014-02-21T09:54:00Z</cp:lastPrinted>
  <dcterms:created xsi:type="dcterms:W3CDTF">2014-01-25T08:29:00Z</dcterms:created>
  <dcterms:modified xsi:type="dcterms:W3CDTF">2014-02-21T12:19:00Z</dcterms:modified>
</cp:coreProperties>
</file>