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ind w:firstLine="709" w:left="0" w:right="0"/>
        <w:spacing w:after="0" w:before="0" w:line="100" w:lineRule="atLeast"/>
      </w:pPr>
      <w:r>
        <w:rPr/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/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/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/>
      </w:r>
    </w:p>
    <w:p>
      <w:pPr>
        <w:pStyle w:val="style0"/>
        <w:jc w:val="both"/>
        <w:ind w:firstLine="709" w:left="0" w:right="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«Комитет по управлению имуществом города Волгодонска информирует об итогах аукциона от 24 апреля 2012 года:</w:t>
      </w:r>
    </w:p>
    <w:p>
      <w:pPr>
        <w:pStyle w:val="style0"/>
        <w:jc w:val="both"/>
      </w:pPr>
      <w:r>
        <w:rPr>
          <w:sz w:val="28"/>
          <w:i/>
          <w:u w:val="single"/>
          <w:szCs w:val="28"/>
          <w:rFonts w:ascii="Times New Roman" w:cs="Times New Roman" w:hAnsi="Times New Roman"/>
        </w:rPr>
        <w:t>По лоту № 1</w:t>
      </w:r>
      <w:r>
        <w:rPr>
          <w:sz w:val="28"/>
          <w:szCs w:val="28"/>
          <w:rFonts w:ascii="Times New Roman" w:cs="Times New Roman" w:hAnsi="Times New Roman"/>
        </w:rPr>
        <w:t xml:space="preserve"> «Право на заключение договора аренды земельного участка,  из земель населенных пунктов, предназначенного для строительства магазина, площадью 801 кв.м. (кадастровый номер 61:48:00110145:8), по адресу: Ростовская обл., г. Волгодонск, ул. Набережная,4. На земельном участке имеются обременения: площадью 108 кв.м.- охранная зона кабеля ЛЭП, площадью 209 кв.м.- охранная зона ВЛ, победителем признан Куйбаров А.А.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Председатель Комитета по управлению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  <w:t>Имуществом города Волгодонска</w:t>
        <w:tab/>
        <w:tab/>
        <w:tab/>
        <w:tab/>
        <w:tab/>
        <w:tab/>
        <w:t>Е.В.Ерохин</w:t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28"/>
          <w:i/>
          <w:szCs w:val="28"/>
          <w:rFonts w:ascii="Times New Roman" w:cs="Times New Roman" w:hAnsi="Times New Roman"/>
        </w:rPr>
      </w:r>
    </w:p>
    <w:p>
      <w:pPr>
        <w:pStyle w:val="style0"/>
        <w:spacing w:after="0" w:before="0" w:line="100" w:lineRule="atLeast"/>
      </w:pPr>
      <w:r>
        <w:rPr>
          <w:sz w:val="16"/>
          <w:i/>
          <w:szCs w:val="16"/>
          <w:rFonts w:ascii="Times New Roman" w:cs="Times New Roman" w:hAnsi="Times New Roman"/>
        </w:rPr>
        <w:t>Исп. Мякишева</w:t>
      </w:r>
    </w:p>
    <w:p>
      <w:pPr>
        <w:pStyle w:val="style0"/>
        <w:spacing w:after="0" w:before="0" w:line="100" w:lineRule="atLeast"/>
      </w:pPr>
      <w:r>
        <w:rPr>
          <w:sz w:val="16"/>
          <w:i/>
          <w:szCs w:val="16"/>
          <w:rFonts w:ascii="Times New Roman" w:cs="Times New Roman" w:hAnsi="Times New Roman"/>
        </w:rPr>
        <w:t>24-21-51</w:t>
      </w:r>
    </w:p>
    <w:sectPr>
      <w:formProt w:val="off"/>
      <w:pgSz w:h="16838" w:w="11906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/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Указатель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2011-03-09T08:43:00.00Z</dcterms:created>
  <dc:creator>Мякишева</dc:creator>
  <cp:lastModifiedBy>Мякишева</cp:lastModifiedBy>
  <cp:lastPrinted>2012-04-24T05:34:00.00Z</cp:lastPrinted>
  <dcterms:modified xsi:type="dcterms:W3CDTF">2012-04-24T05:34:00.00Z</dcterms:modified>
  <cp:revision>23</cp:revision>
</cp:coreProperties>
</file>