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Pr="0039098E" w:rsidRDefault="000D3B36" w:rsidP="00435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1296">
        <w:rPr>
          <w:sz w:val="28"/>
          <w:szCs w:val="28"/>
        </w:rPr>
        <w:t xml:space="preserve">                                              </w:t>
      </w:r>
      <w:r w:rsidR="00E25F14">
        <w:rPr>
          <w:sz w:val="28"/>
          <w:szCs w:val="28"/>
        </w:rPr>
        <w:t xml:space="preserve">     </w:t>
      </w:r>
    </w:p>
    <w:p w:rsidR="00951ED2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7D2A8A">
        <w:rPr>
          <w:sz w:val="28"/>
          <w:szCs w:val="28"/>
        </w:rPr>
        <w:t>15</w:t>
      </w:r>
      <w:r w:rsidRPr="00D75349">
        <w:rPr>
          <w:sz w:val="28"/>
          <w:szCs w:val="28"/>
        </w:rPr>
        <w:t>.</w:t>
      </w:r>
      <w:r w:rsidR="00B7133B">
        <w:rPr>
          <w:sz w:val="28"/>
          <w:szCs w:val="28"/>
        </w:rPr>
        <w:t>1</w:t>
      </w:r>
      <w:r w:rsidR="007D2A8A">
        <w:rPr>
          <w:sz w:val="28"/>
          <w:szCs w:val="28"/>
        </w:rPr>
        <w:t>1</w:t>
      </w:r>
      <w:r w:rsidRPr="00D75349">
        <w:rPr>
          <w:sz w:val="28"/>
          <w:szCs w:val="28"/>
        </w:rPr>
        <w:t>.2012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B9421A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D2A8A">
        <w:rPr>
          <w:sz w:val="28"/>
          <w:szCs w:val="28"/>
        </w:rPr>
        <w:t>,</w:t>
      </w:r>
      <w:r w:rsidR="007D2A8A" w:rsidRPr="00B559A1">
        <w:rPr>
          <w:sz w:val="28"/>
          <w:szCs w:val="28"/>
        </w:rPr>
        <w:t xml:space="preserve"> постановления Мэра города Волгодонска от 15.05.2009 №1504</w:t>
      </w:r>
      <w:r w:rsidR="007D2A8A" w:rsidRPr="00B559A1">
        <w:rPr>
          <w:color w:val="283555"/>
          <w:sz w:val="28"/>
          <w:szCs w:val="28"/>
        </w:rPr>
        <w:t xml:space="preserve"> </w:t>
      </w:r>
      <w:r w:rsidR="007D2A8A" w:rsidRPr="00B559A1">
        <w:rPr>
          <w:sz w:val="28"/>
          <w:szCs w:val="28"/>
        </w:rPr>
        <w:t>«Об утверждении перечня мест организованной торговли для реализации товаров сезонного назначения в мелкорозничной нестационарной сети и требований, предъявляемых к размещению объектов</w:t>
      </w:r>
      <w:proofErr w:type="gramEnd"/>
      <w:r w:rsidR="007D2A8A" w:rsidRPr="00B559A1">
        <w:rPr>
          <w:sz w:val="28"/>
          <w:szCs w:val="28"/>
        </w:rPr>
        <w:t xml:space="preserve">  и организаций торговли на территории города Волгодонска»</w:t>
      </w:r>
      <w:r w:rsidR="007D2A8A">
        <w:rPr>
          <w:sz w:val="28"/>
          <w:szCs w:val="28"/>
        </w:rPr>
        <w:t xml:space="preserve"> и постановления Администрации города Волгодонска от 02.12.2011 «Об утверждении перечня мест размещения нестационарных торговых объектов по продаже новогодних украшений и требований, предъявляемых к их размещению на территории муниципального образования «Город Волгодонск»</w:t>
      </w:r>
      <w:r w:rsidR="007D2A8A" w:rsidRPr="00B559A1">
        <w:rPr>
          <w:sz w:val="28"/>
          <w:szCs w:val="28"/>
        </w:rPr>
        <w:t>.</w:t>
      </w:r>
      <w:r w:rsidR="007D2A8A">
        <w:rPr>
          <w:sz w:val="28"/>
          <w:szCs w:val="28"/>
        </w:rPr>
        <w:t xml:space="preserve">     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525192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</w:t>
      </w:r>
      <w:r w:rsidR="007D2A8A">
        <w:rPr>
          <w:sz w:val="28"/>
          <w:szCs w:val="28"/>
        </w:rPr>
        <w:t xml:space="preserve">указанном в </w:t>
      </w:r>
      <w:r w:rsidR="0043506E">
        <w:rPr>
          <w:sz w:val="28"/>
          <w:szCs w:val="28"/>
        </w:rPr>
        <w:t>аукционной документации.</w:t>
      </w:r>
    </w:p>
    <w:p w:rsidR="00525192" w:rsidRPr="00B9421A" w:rsidRDefault="00525192" w:rsidP="00B9421A">
      <w:pPr>
        <w:pStyle w:val="ac"/>
        <w:numPr>
          <w:ilvl w:val="1"/>
          <w:numId w:val="34"/>
        </w:num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B9421A">
          <w:rPr>
            <w:rStyle w:val="a7"/>
            <w:sz w:val="28"/>
            <w:szCs w:val="28"/>
            <w:lang w:val="en-US"/>
          </w:rPr>
          <w:t>www</w:t>
        </w:r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B9421A">
          <w:rPr>
            <w:rStyle w:val="a7"/>
            <w:sz w:val="28"/>
            <w:szCs w:val="28"/>
          </w:rPr>
          <w:t>.</w:t>
        </w:r>
        <w:proofErr w:type="spellStart"/>
        <w:r w:rsidRPr="00B94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525192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- Комитет 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347360,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(863-9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Адрес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525192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7D2A8A">
        <w:rPr>
          <w:sz w:val="28"/>
          <w:szCs w:val="28"/>
        </w:rPr>
        <w:t>12</w:t>
      </w:r>
      <w:r w:rsidR="00DD435D">
        <w:rPr>
          <w:sz w:val="28"/>
          <w:szCs w:val="28"/>
        </w:rPr>
        <w:t xml:space="preserve">» </w:t>
      </w:r>
      <w:r w:rsidR="007D2A8A">
        <w:rPr>
          <w:sz w:val="28"/>
          <w:szCs w:val="28"/>
        </w:rPr>
        <w:t>но</w:t>
      </w:r>
      <w:r w:rsidR="00D75349">
        <w:rPr>
          <w:sz w:val="28"/>
          <w:szCs w:val="28"/>
        </w:rPr>
        <w:t>ября</w:t>
      </w:r>
      <w:r w:rsidR="00DD435D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DD435D">
        <w:rPr>
          <w:sz w:val="28"/>
          <w:szCs w:val="28"/>
        </w:rPr>
        <w:t xml:space="preserve"> года в 17.00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7D2A8A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7D2A8A">
        <w:rPr>
          <w:sz w:val="28"/>
          <w:szCs w:val="28"/>
        </w:rPr>
        <w:t>ноя</w:t>
      </w:r>
      <w:r w:rsidR="00D75349">
        <w:rPr>
          <w:sz w:val="28"/>
          <w:szCs w:val="28"/>
        </w:rPr>
        <w:t>бря</w:t>
      </w:r>
      <w:r w:rsidR="000D3B36">
        <w:rPr>
          <w:sz w:val="28"/>
          <w:szCs w:val="28"/>
        </w:rPr>
        <w:t xml:space="preserve"> 201</w:t>
      </w:r>
      <w:r w:rsidR="008232D2">
        <w:rPr>
          <w:sz w:val="28"/>
          <w:szCs w:val="28"/>
        </w:rPr>
        <w:t>2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11.00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№202.</w:t>
      </w:r>
    </w:p>
    <w:p w:rsidR="00F96DE3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также консультации осуществляются ежедневно с 9.00 до 18.00 по московскому времени, кроме выходных (суббота, воскресение) и праздничных дней по </w:t>
      </w:r>
      <w:r w:rsidR="005E5BAB">
        <w:rPr>
          <w:sz w:val="28"/>
          <w:szCs w:val="28"/>
        </w:rPr>
        <w:t xml:space="preserve">адресу: Ростовская область, </w:t>
      </w:r>
      <w:proofErr w:type="gramStart"/>
      <w:r w:rsidR="005E5BAB">
        <w:rPr>
          <w:sz w:val="28"/>
          <w:szCs w:val="28"/>
        </w:rPr>
        <w:t>г</w:t>
      </w:r>
      <w:proofErr w:type="gramEnd"/>
      <w:r w:rsidR="005E5BAB">
        <w:rPr>
          <w:sz w:val="28"/>
          <w:szCs w:val="28"/>
        </w:rPr>
        <w:t>. Волгодонск ул. Ленинградская, д. 10 кабинет №204.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(863-9</w:t>
      </w:r>
      <w:r w:rsidR="00F96DE3">
        <w:rPr>
          <w:sz w:val="28"/>
          <w:szCs w:val="28"/>
        </w:rPr>
        <w:t>)</w:t>
      </w:r>
    </w:p>
    <w:p w:rsidR="005E5BAB" w:rsidRPr="00057D8D" w:rsidRDefault="005E5BAB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>23-96-07, факс (863-9</w:t>
      </w:r>
      <w:r w:rsidR="00F96DE3">
        <w:rPr>
          <w:sz w:val="28"/>
          <w:szCs w:val="28"/>
        </w:rPr>
        <w:t>)</w:t>
      </w:r>
      <w:r>
        <w:rPr>
          <w:sz w:val="28"/>
          <w:szCs w:val="28"/>
        </w:rPr>
        <w:t xml:space="preserve">25-80-01.Адрес электронной почты: </w:t>
      </w:r>
      <w:hyperlink r:id="rId8" w:history="1">
        <w:r w:rsidRPr="00652916">
          <w:rPr>
            <w:rStyle w:val="a7"/>
            <w:spacing w:val="-1"/>
            <w:sz w:val="28"/>
            <w:szCs w:val="28"/>
            <w:lang w:val="en-US"/>
          </w:rPr>
          <w:t>kuigv</w:t>
        </w:r>
        <w:r w:rsidRPr="00652916">
          <w:rPr>
            <w:rStyle w:val="a7"/>
            <w:spacing w:val="-1"/>
            <w:sz w:val="28"/>
            <w:szCs w:val="28"/>
          </w:rPr>
          <w:t>@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mail</w:t>
        </w:r>
        <w:r w:rsidRPr="00652916">
          <w:rPr>
            <w:rStyle w:val="a7"/>
            <w:spacing w:val="-1"/>
            <w:sz w:val="28"/>
            <w:szCs w:val="28"/>
          </w:rPr>
          <w:t>.</w:t>
        </w:r>
        <w:r w:rsidRPr="00652916">
          <w:rPr>
            <w:rStyle w:val="a7"/>
            <w:spacing w:val="-1"/>
            <w:sz w:val="28"/>
            <w:szCs w:val="28"/>
            <w:lang w:val="en-US"/>
          </w:rPr>
          <w:t>ru</w:t>
        </w:r>
        <w:r w:rsidRPr="00652916">
          <w:rPr>
            <w:rStyle w:val="a7"/>
            <w:sz w:val="28"/>
            <w:szCs w:val="28"/>
          </w:rPr>
          <w:t xml:space="preserve">. </w:t>
        </w:r>
        <w:r w:rsidRPr="00057D8D">
          <w:rPr>
            <w:rStyle w:val="a7"/>
            <w:color w:val="auto"/>
            <w:sz w:val="28"/>
            <w:szCs w:val="28"/>
          </w:rPr>
          <w:t>Адрес</w:t>
        </w:r>
      </w:hyperlink>
      <w:r w:rsidR="00057D8D" w:rsidRPr="00057D8D">
        <w:rPr>
          <w:sz w:val="28"/>
          <w:szCs w:val="28"/>
        </w:rPr>
        <w:t>а</w:t>
      </w:r>
      <w:r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>
        <w:rPr>
          <w:sz w:val="28"/>
          <w:szCs w:val="28"/>
        </w:rPr>
        <w:t xml:space="preserve">: </w:t>
      </w:r>
      <w:hyperlink r:id="rId9" w:history="1">
        <w:r w:rsidRPr="00652916">
          <w:rPr>
            <w:rStyle w:val="a7"/>
            <w:sz w:val="28"/>
            <w:szCs w:val="28"/>
            <w:lang w:val="en-US"/>
          </w:rPr>
          <w:t>www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torgi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gov</w:t>
        </w:r>
        <w:r w:rsidRPr="00652916">
          <w:rPr>
            <w:rStyle w:val="a7"/>
            <w:sz w:val="28"/>
            <w:szCs w:val="28"/>
          </w:rPr>
          <w:t>.</w:t>
        </w:r>
        <w:r w:rsidRPr="00652916">
          <w:rPr>
            <w:rStyle w:val="a7"/>
            <w:sz w:val="28"/>
            <w:szCs w:val="28"/>
            <w:lang w:val="en-US"/>
          </w:rPr>
          <w:t>ru</w:t>
        </w:r>
      </w:hyperlink>
      <w:r w:rsidR="00057D8D">
        <w:t xml:space="preserve">, </w:t>
      </w:r>
      <w:hyperlink r:id="rId10" w:history="1">
        <w:r w:rsidR="00057D8D" w:rsidRPr="00863AE6">
          <w:rPr>
            <w:rStyle w:val="a7"/>
            <w:sz w:val="28"/>
            <w:szCs w:val="28"/>
            <w:lang w:val="en-US"/>
          </w:rPr>
          <w:t>www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volgodonskgorod</w:t>
        </w:r>
        <w:r w:rsidR="00057D8D" w:rsidRPr="00057D8D">
          <w:rPr>
            <w:rStyle w:val="a7"/>
            <w:sz w:val="28"/>
            <w:szCs w:val="28"/>
          </w:rPr>
          <w:t>.</w:t>
        </w:r>
        <w:r w:rsidR="00057D8D" w:rsidRPr="00863AE6">
          <w:rPr>
            <w:rStyle w:val="a7"/>
            <w:sz w:val="28"/>
            <w:szCs w:val="28"/>
            <w:lang w:val="en-US"/>
          </w:rPr>
          <w:t>ru</w:t>
        </w:r>
      </w:hyperlink>
      <w:r w:rsidR="00057D8D" w:rsidRPr="00057D8D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 xml:space="preserve">С момента опубликования настоящего извещения о проведении аукциона </w:t>
      </w:r>
      <w:proofErr w:type="gramStart"/>
      <w:r w:rsidR="005E5BAB">
        <w:rPr>
          <w:sz w:val="28"/>
          <w:szCs w:val="28"/>
        </w:rPr>
        <w:t>документация</w:t>
      </w:r>
      <w:proofErr w:type="gramEnd"/>
      <w:r w:rsidR="005E5BAB">
        <w:rPr>
          <w:sz w:val="28"/>
          <w:szCs w:val="28"/>
        </w:rPr>
        <w:t xml:space="preserve">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 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241296" w:rsidRDefault="0050237F" w:rsidP="00B53881">
      <w:pPr>
        <w:pStyle w:val="26"/>
        <w:numPr>
          <w:ilvl w:val="0"/>
          <w:numId w:val="34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551"/>
        <w:gridCol w:w="1560"/>
        <w:gridCol w:w="992"/>
        <w:gridCol w:w="1417"/>
        <w:gridCol w:w="1134"/>
      </w:tblGrid>
      <w:tr w:rsidR="007D2A8A" w:rsidRPr="002C0488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r w:rsidRPr="002C0488">
              <w:t>№ лота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r w:rsidRPr="002C0488"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r w:rsidRPr="002C0488"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r>
              <w:t>Вид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proofErr w:type="spellStart"/>
            <w:r w:rsidRPr="002C0488">
              <w:t>Пло</w:t>
            </w:r>
            <w:proofErr w:type="spellEnd"/>
          </w:p>
          <w:p w:rsidR="007D2A8A" w:rsidRPr="002C0488" w:rsidRDefault="007D2A8A" w:rsidP="00E71DC2">
            <w:pPr>
              <w:jc w:val="center"/>
            </w:pPr>
            <w:proofErr w:type="spellStart"/>
            <w:r w:rsidRPr="002C0488">
              <w:t>щадь</w:t>
            </w:r>
            <w:proofErr w:type="spellEnd"/>
            <w:r w:rsidRPr="002C0488">
              <w:t xml:space="preserve">, </w:t>
            </w:r>
          </w:p>
          <w:p w:rsidR="007D2A8A" w:rsidRPr="002C0488" w:rsidRDefault="007D2A8A" w:rsidP="00E71DC2">
            <w:pPr>
              <w:jc w:val="center"/>
            </w:pPr>
            <w:r w:rsidRPr="002C0488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r w:rsidRPr="002C0488">
              <w:t>Сумма годовой арендной платы, без учета 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r w:rsidRPr="002C0488">
              <w:t>Сумма задатка, руб.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 w:rsidRPr="00E774C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roofErr w:type="spellStart"/>
            <w:r>
              <w:t>Пр-т</w:t>
            </w:r>
            <w:proofErr w:type="spellEnd"/>
            <w:r>
              <w:t xml:space="preserve"> Строителей, д. 12/15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 w:rsidRPr="002C0488">
              <w:t>Часть помещения 2 этажа №</w:t>
            </w:r>
            <w:r w:rsidRPr="002C0488">
              <w:rPr>
                <w:vanish/>
              </w:rPr>
              <w:t>е</w:t>
            </w:r>
            <w:r w:rsidRPr="002C0488">
              <w:t>24,25,35 общей площадью 150,3 кв</w:t>
            </w:r>
            <w:proofErr w:type="gramStart"/>
            <w:r w:rsidRPr="002C0488">
              <w:t>.м</w:t>
            </w:r>
            <w:proofErr w:type="gramEnd"/>
            <w:r w:rsidRPr="002C0488">
              <w:t xml:space="preserve"> + 16/100 долей в праве собственности на часть помещения №№1-3,9-15,18-21,28, 29,35,42,43,50 на 1-м этаже общей площадью 294,4кв.м, </w:t>
            </w:r>
            <w:r w:rsidRPr="002C0488">
              <w:lastRenderedPageBreak/>
              <w:t xml:space="preserve">16/100 долей в праве собственности на часть помещения №№1,2,4,13,15-17,21, 28,32,34,37 на 2-м этаже общей площадью 201,1кв.м.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pPr>
              <w:jc w:val="center"/>
            </w:pPr>
            <w:r>
              <w:lastRenderedPageBreak/>
              <w:t>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2C0488" w:rsidRDefault="007D2A8A" w:rsidP="00E71DC2">
            <w:r w:rsidRPr="002C0488">
              <w:t>150,3</w:t>
            </w:r>
          </w:p>
          <w:p w:rsidR="007D2A8A" w:rsidRPr="00E774CA" w:rsidRDefault="007D2A8A" w:rsidP="00E71DC2">
            <w:pPr>
              <w:jc w:val="center"/>
            </w:pPr>
            <w:r w:rsidRPr="002C0488">
              <w:t xml:space="preserve">(с </w:t>
            </w:r>
            <w:proofErr w:type="spellStart"/>
            <w:r w:rsidRPr="002C0488">
              <w:t>моп</w:t>
            </w:r>
            <w:proofErr w:type="spellEnd"/>
            <w:r w:rsidRPr="002C0488">
              <w:t xml:space="preserve"> 219,7)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554748,11</w:t>
            </w:r>
          </w:p>
          <w:p w:rsidR="007D2A8A" w:rsidRPr="00E774CA" w:rsidRDefault="007D2A8A" w:rsidP="00E71DC2">
            <w:pPr>
              <w:jc w:val="center"/>
            </w:pPr>
            <w:r>
              <w:t>(без учета платы за земельный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92458,02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Ул. Окружная,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Гаражный бокс №3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15162,60 (без учета платы за земельный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2527,10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 w:rsidRPr="00E774CA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Ул. Окружная,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Гаражный бокс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склад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9333,72 (без учета платы за земельный 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1555,62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 w:rsidRPr="00E774C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Ул. Ленина, в районе д. 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торговля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 xml:space="preserve">Ул. Ленина, в районе пл. </w:t>
            </w:r>
            <w:proofErr w:type="spellStart"/>
            <w:r>
              <w:t>Молодова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 xml:space="preserve">Ул. Ленина пересечение </w:t>
            </w:r>
            <w:proofErr w:type="gramStart"/>
            <w:r>
              <w:t>с</w:t>
            </w:r>
            <w:proofErr w:type="gramEnd"/>
            <w:r>
              <w:t xml:space="preserve"> пер. </w:t>
            </w:r>
            <w:proofErr w:type="spellStart"/>
            <w:r>
              <w:t>Думенко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 xml:space="preserve">Ул. М. Горького, в районе </w:t>
            </w:r>
          </w:p>
          <w:p w:rsidR="007D2A8A" w:rsidRDefault="007D2A8A" w:rsidP="00E71DC2">
            <w:pPr>
              <w:jc w:val="center"/>
            </w:pPr>
            <w:r>
              <w:t>д. 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15238,08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2539,68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1 (в районе фонтана)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12467,52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2077,92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037D0E" w:rsidP="00E71DC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</w:t>
            </w:r>
            <w:r w:rsidR="00037D0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14/16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</w:t>
            </w:r>
            <w:r w:rsidR="00037D0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Ул. Весенняя, 56 (напротив ТРЦ)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12467,52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2077,92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 xml:space="preserve">Пер. </w:t>
            </w:r>
            <w:proofErr w:type="gramStart"/>
            <w:r>
              <w:t>Западный</w:t>
            </w:r>
            <w:proofErr w:type="gramEnd"/>
            <w:r>
              <w:t xml:space="preserve"> в районе </w:t>
            </w:r>
          </w:p>
          <w:p w:rsidR="007D2A8A" w:rsidRPr="00E774CA" w:rsidRDefault="007D2A8A" w:rsidP="00E71DC2">
            <w:pPr>
              <w:jc w:val="center"/>
            </w:pPr>
            <w:r>
              <w:t>д. 11а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12467,52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2077,92</w:t>
            </w:r>
          </w:p>
        </w:tc>
      </w:tr>
      <w:tr w:rsidR="007D2A8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 xml:space="preserve">Ул. М. Кошевого, в </w:t>
            </w:r>
            <w:r>
              <w:lastRenderedPageBreak/>
              <w:t>районе д.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lastRenderedPageBreak/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 xml:space="preserve">орговля хвойными </w:t>
            </w:r>
            <w:r w:rsidRPr="00FB343A">
              <w:lastRenderedPageBreak/>
              <w:t>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lastRenderedPageBreak/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15238,08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2539,68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lastRenderedPageBreak/>
              <w:t>1</w:t>
            </w:r>
            <w:r w:rsidR="00037D0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Бул. В. Победы, в районе д.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</w:t>
            </w:r>
            <w:r w:rsidR="00037D0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Бул. В. Победы, в район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т</w:t>
            </w:r>
            <w:r w:rsidRPr="00FB343A">
              <w:t>орговля хвойными деревьями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15238,08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2539,68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</w:t>
            </w:r>
            <w:r w:rsidR="00037D0E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 xml:space="preserve">Ул. Ленина пересечение </w:t>
            </w:r>
            <w:proofErr w:type="gramStart"/>
            <w:r>
              <w:t>с</w:t>
            </w:r>
            <w:proofErr w:type="gramEnd"/>
            <w:r>
              <w:t xml:space="preserve"> пер. </w:t>
            </w:r>
            <w:proofErr w:type="spellStart"/>
            <w:r>
              <w:t>Думенко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п</w:t>
            </w:r>
            <w:r w:rsidRPr="000B30DC">
              <w:t>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</w:t>
            </w:r>
            <w:r w:rsidR="00037D0E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 xml:space="preserve">Ул. Ленина, в районе пл. </w:t>
            </w:r>
            <w:proofErr w:type="spellStart"/>
            <w:r>
              <w:t>Молодова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п</w:t>
            </w:r>
            <w:r w:rsidRPr="000B30DC">
              <w:t>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037D0E" w:rsidP="00E71DC2">
            <w:pPr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 xml:space="preserve">Ул. М. Горького, в районе </w:t>
            </w:r>
          </w:p>
          <w:p w:rsidR="007D2A8A" w:rsidRDefault="007D2A8A" w:rsidP="00E71DC2">
            <w:pPr>
              <w:jc w:val="center"/>
            </w:pPr>
            <w:r>
              <w:t>д. 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п</w:t>
            </w:r>
            <w:r w:rsidRPr="000B30DC">
              <w:t>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15238,08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2539,68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037D0E" w:rsidP="00E71DC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п</w:t>
            </w:r>
            <w:r w:rsidRPr="000B30DC">
              <w:t>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</w:t>
            </w:r>
            <w:r w:rsidR="00037D0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Строителей, в районе д. 14/16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п</w:t>
            </w:r>
            <w:r w:rsidRPr="000B30DC">
              <w:t>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  <w:tr w:rsidR="007D2A8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</w:t>
            </w:r>
            <w:r w:rsidR="00037D0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Бул. В. Победы, в районе д.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п</w:t>
            </w:r>
            <w:r w:rsidRPr="000B30DC">
              <w:t>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15238,08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2539,68</w:t>
            </w:r>
          </w:p>
        </w:tc>
      </w:tr>
      <w:tr w:rsidR="007D2A8A" w:rsidRPr="00E774CA" w:rsidTr="00E71D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2</w:t>
            </w:r>
            <w:r w:rsidR="00037D0E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 xml:space="preserve">Ул. Энтузиастов, в районе </w:t>
            </w:r>
          </w:p>
          <w:p w:rsidR="007D2A8A" w:rsidRDefault="007D2A8A" w:rsidP="00E71DC2">
            <w:pPr>
              <w:jc w:val="center"/>
            </w:pPr>
            <w:r>
              <w:t>д. 17/15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2A2664">
              <w:t>Элементы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>
              <w:t>п</w:t>
            </w:r>
            <w:r w:rsidRPr="000B30DC">
              <w:t>родажа новогодних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Default="007D2A8A" w:rsidP="00E71DC2">
            <w:pPr>
              <w:jc w:val="center"/>
            </w:pPr>
            <w:r w:rsidRPr="00817FE9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18008,64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A" w:rsidRPr="00E774CA" w:rsidRDefault="007D2A8A" w:rsidP="00E71DC2">
            <w:pPr>
              <w:jc w:val="center"/>
            </w:pPr>
            <w:r>
              <w:t>3001,44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250AC">
        <w:rPr>
          <w:sz w:val="28"/>
          <w:szCs w:val="28"/>
        </w:rPr>
        <w:t>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7250AC" w:rsidRDefault="007250AC" w:rsidP="007250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\с</w:t>
      </w:r>
      <w:proofErr w:type="spellEnd"/>
      <w:r>
        <w:rPr>
          <w:sz w:val="28"/>
          <w:szCs w:val="28"/>
        </w:rPr>
        <w:t xml:space="preserve"> 05583106810) ИНН получателя: 6143009250 КПП получателя: 614301001 Счет № 40302810660153000883 Банк получателя ГРКЦ ГУ Банка России по РО г. Ростов-на-Дону БИК 046015001</w:t>
      </w:r>
      <w:r w:rsidR="00E83009">
        <w:rPr>
          <w:sz w:val="28"/>
          <w:szCs w:val="28"/>
        </w:rPr>
        <w:t>.</w:t>
      </w:r>
      <w:r>
        <w:rPr>
          <w:sz w:val="28"/>
          <w:szCs w:val="28"/>
        </w:rPr>
        <w:t xml:space="preserve"> В назначении платежа указать: (914, л/с 05583106810) «Задаток за участие в аукционе на право заключения договора аренды по адресу: ______________________ (Лот № 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без НДС». </w:t>
      </w:r>
    </w:p>
    <w:p w:rsidR="007250AC" w:rsidRPr="00670BB6" w:rsidRDefault="007250AC" w:rsidP="007250AC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Pr="00670BB6">
        <w:rPr>
          <w:sz w:val="28"/>
          <w:szCs w:val="28"/>
        </w:rPr>
        <w:t>Пре</w:t>
      </w:r>
      <w:r>
        <w:rPr>
          <w:sz w:val="28"/>
          <w:szCs w:val="28"/>
        </w:rPr>
        <w:t>тендент имеет право заключить с организатором аукциона договор задатка по установленной форме.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Внесенный победителем задаток засчитывается в счет арендной платы за муниципальное имущество, задаток участникам торгов, которые не выиграли их, возвращается в течение </w:t>
      </w:r>
      <w:r w:rsidR="00C534D6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со дня подписания протокола о результате торгов.</w:t>
      </w:r>
    </w:p>
    <w:p w:rsidR="007250AC" w:rsidRDefault="007250AC" w:rsidP="007250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отказа победителя от подписания протокола торгов, заключения договора аренды муниципального имущества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</w:t>
      </w:r>
    </w:p>
    <w:p w:rsidR="000D3B36" w:rsidRDefault="007250AC" w:rsidP="007250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22FB2"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 w:rsidR="00422FB2"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возвращает претендентам задаток в течение 5 (пяти)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решения об отказе от проведения аукциона.</w:t>
      </w:r>
    </w:p>
    <w:p w:rsidR="00F63124" w:rsidRDefault="00F63124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B559A1" w:rsidRDefault="00B559A1" w:rsidP="00B559A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</w:t>
      </w:r>
      <w:r w:rsidR="00761DDF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>.</w:t>
      </w:r>
    </w:p>
    <w:p w:rsidR="00422FB2" w:rsidRDefault="00422FB2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241296" w:rsidRDefault="00D75349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75349">
        <w:rPr>
          <w:sz w:val="28"/>
          <w:szCs w:val="28"/>
        </w:rPr>
        <w:t>Е.В.Ерохин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5E032D" w:rsidP="005E032D">
      <w:pPr>
        <w:widowControl w:val="0"/>
      </w:pPr>
      <w:r>
        <w:t>Ю. М. Ушаков</w:t>
      </w:r>
    </w:p>
    <w:p w:rsidR="005E032D" w:rsidRDefault="005E032D" w:rsidP="005E032D">
      <w:pPr>
        <w:widowControl w:val="0"/>
      </w:pPr>
      <w:r>
        <w:t>23 96 08</w:t>
      </w:r>
    </w:p>
    <w:p w:rsidR="000D3B36" w:rsidRDefault="000D3B36" w:rsidP="005E032D">
      <w:pPr>
        <w:widowControl w:val="0"/>
      </w:pPr>
    </w:p>
    <w:sectPr w:rsidR="000D3B36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7"/>
  </w:num>
  <w:num w:numId="31">
    <w:abstractNumId w:val="28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8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37D0E"/>
    <w:rsid w:val="0004328F"/>
    <w:rsid w:val="0005468B"/>
    <w:rsid w:val="000557C1"/>
    <w:rsid w:val="00057D8D"/>
    <w:rsid w:val="00075C5E"/>
    <w:rsid w:val="00087A9A"/>
    <w:rsid w:val="000A586B"/>
    <w:rsid w:val="000D3B36"/>
    <w:rsid w:val="00114F13"/>
    <w:rsid w:val="00146F0E"/>
    <w:rsid w:val="00241296"/>
    <w:rsid w:val="00282A2C"/>
    <w:rsid w:val="002B7C5A"/>
    <w:rsid w:val="002E55A1"/>
    <w:rsid w:val="00355DB7"/>
    <w:rsid w:val="00371D54"/>
    <w:rsid w:val="003B274B"/>
    <w:rsid w:val="003B509E"/>
    <w:rsid w:val="00412EBA"/>
    <w:rsid w:val="00422FB2"/>
    <w:rsid w:val="0043506E"/>
    <w:rsid w:val="004532E5"/>
    <w:rsid w:val="00495248"/>
    <w:rsid w:val="00501E2C"/>
    <w:rsid w:val="0050237F"/>
    <w:rsid w:val="00525192"/>
    <w:rsid w:val="005701AB"/>
    <w:rsid w:val="00584935"/>
    <w:rsid w:val="005A2846"/>
    <w:rsid w:val="005E032D"/>
    <w:rsid w:val="005E5BAB"/>
    <w:rsid w:val="00663EEE"/>
    <w:rsid w:val="00663F59"/>
    <w:rsid w:val="00670BB6"/>
    <w:rsid w:val="00672BF3"/>
    <w:rsid w:val="006C76DA"/>
    <w:rsid w:val="006D3A52"/>
    <w:rsid w:val="006E5D38"/>
    <w:rsid w:val="007250AC"/>
    <w:rsid w:val="00725E0D"/>
    <w:rsid w:val="00761DDF"/>
    <w:rsid w:val="007A739A"/>
    <w:rsid w:val="007D2A8A"/>
    <w:rsid w:val="007E2333"/>
    <w:rsid w:val="008232D2"/>
    <w:rsid w:val="00842390"/>
    <w:rsid w:val="00853145"/>
    <w:rsid w:val="00860543"/>
    <w:rsid w:val="008A204E"/>
    <w:rsid w:val="00926F83"/>
    <w:rsid w:val="009414C3"/>
    <w:rsid w:val="00951ED2"/>
    <w:rsid w:val="00967651"/>
    <w:rsid w:val="009B2CCC"/>
    <w:rsid w:val="009F4795"/>
    <w:rsid w:val="00A4490E"/>
    <w:rsid w:val="00A469D1"/>
    <w:rsid w:val="00A72401"/>
    <w:rsid w:val="00AA7D12"/>
    <w:rsid w:val="00AC1C91"/>
    <w:rsid w:val="00AF78D3"/>
    <w:rsid w:val="00B054E7"/>
    <w:rsid w:val="00B237ED"/>
    <w:rsid w:val="00B53881"/>
    <w:rsid w:val="00B559A1"/>
    <w:rsid w:val="00B67F7F"/>
    <w:rsid w:val="00B7133B"/>
    <w:rsid w:val="00B9421A"/>
    <w:rsid w:val="00BB4A62"/>
    <w:rsid w:val="00BD1FCB"/>
    <w:rsid w:val="00BD768A"/>
    <w:rsid w:val="00BF4A27"/>
    <w:rsid w:val="00C451F9"/>
    <w:rsid w:val="00C51BD1"/>
    <w:rsid w:val="00C534D6"/>
    <w:rsid w:val="00CA6546"/>
    <w:rsid w:val="00CC7F79"/>
    <w:rsid w:val="00D02B5A"/>
    <w:rsid w:val="00D74D8D"/>
    <w:rsid w:val="00D75349"/>
    <w:rsid w:val="00D84F67"/>
    <w:rsid w:val="00DD435D"/>
    <w:rsid w:val="00DF7E00"/>
    <w:rsid w:val="00E25F14"/>
    <w:rsid w:val="00E4438D"/>
    <w:rsid w:val="00E45D15"/>
    <w:rsid w:val="00E5645C"/>
    <w:rsid w:val="00E83009"/>
    <w:rsid w:val="00E936FD"/>
    <w:rsid w:val="00F00CD7"/>
    <w:rsid w:val="00F00D13"/>
    <w:rsid w:val="00F041F8"/>
    <w:rsid w:val="00F049DD"/>
    <w:rsid w:val="00F20F7B"/>
    <w:rsid w:val="00F33128"/>
    <w:rsid w:val="00F542C0"/>
    <w:rsid w:val="00F63124"/>
    <w:rsid w:val="00F91760"/>
    <w:rsid w:val="00F96DE3"/>
    <w:rsid w:val="00F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3</cp:revision>
  <cp:lastPrinted>2012-10-10T08:50:00Z</cp:lastPrinted>
  <dcterms:created xsi:type="dcterms:W3CDTF">2012-10-10T12:54:00Z</dcterms:created>
  <dcterms:modified xsi:type="dcterms:W3CDTF">2012-10-10T13:02:00Z</dcterms:modified>
</cp:coreProperties>
</file>