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26" w:rsidRDefault="00B64026" w:rsidP="00B64026">
      <w:pPr>
        <w:pStyle w:val="1"/>
        <w:tabs>
          <w:tab w:val="left" w:pos="9356"/>
        </w:tabs>
        <w:jc w:val="center"/>
        <w:rPr>
          <w:i/>
          <w:iCs/>
        </w:rPr>
      </w:pPr>
      <w:r>
        <w:rPr>
          <w:b/>
          <w:bCs/>
          <w:i/>
          <w:iCs/>
        </w:rPr>
        <w:t>Д О Г О В О Р</w:t>
      </w:r>
    </w:p>
    <w:p w:rsidR="00B64026" w:rsidRDefault="00B64026" w:rsidP="00B64026">
      <w:pPr>
        <w:tabs>
          <w:tab w:val="left" w:pos="9356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установку и эксплуатацию рекламной конструкции</w:t>
      </w:r>
    </w:p>
    <w:p w:rsidR="00B64026" w:rsidRDefault="00B64026" w:rsidP="00B64026">
      <w:pPr>
        <w:tabs>
          <w:tab w:val="left" w:pos="9356"/>
        </w:tabs>
        <w:jc w:val="center"/>
        <w:rPr>
          <w:i/>
          <w:iCs/>
        </w:rPr>
      </w:pPr>
    </w:p>
    <w:p w:rsidR="00B64026" w:rsidRPr="00445848" w:rsidRDefault="00B64026" w:rsidP="00B64026">
      <w:pPr>
        <w:pStyle w:val="31"/>
        <w:tabs>
          <w:tab w:val="left" w:pos="8080"/>
          <w:tab w:val="left" w:pos="9356"/>
        </w:tabs>
        <w:overflowPunct w:val="0"/>
        <w:autoSpaceDE w:val="0"/>
        <w:autoSpaceDN w:val="0"/>
        <w:adjustRightInd w:val="0"/>
        <w:textAlignment w:val="baseline"/>
      </w:pPr>
      <w:r>
        <w:t xml:space="preserve">г. Волгодонск </w:t>
      </w:r>
      <w:r w:rsidRPr="00575713">
        <w:tab/>
      </w:r>
      <w:r>
        <w:t xml:space="preserve"> от</w:t>
      </w:r>
      <w:r w:rsidRPr="00445848">
        <w:t xml:space="preserve"> 01.01.2013</w:t>
      </w:r>
    </w:p>
    <w:p w:rsidR="00B64026" w:rsidRDefault="00B64026" w:rsidP="00502EFF">
      <w:pPr>
        <w:pStyle w:val="21"/>
        <w:tabs>
          <w:tab w:val="clear" w:pos="420"/>
          <w:tab w:val="clear" w:pos="4961"/>
          <w:tab w:val="left" w:pos="963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</w:rPr>
      </w:pPr>
      <w:r w:rsidRPr="00502EFF">
        <w:t xml:space="preserve">Комитет по управлению имуществом города Волгодонска, </w:t>
      </w:r>
      <w:r w:rsidR="00502EFF" w:rsidRPr="00502EFF">
        <w:t xml:space="preserve">в лице заместителя председателя Маликова Сергея Валентиновича, действующего на основании Положения о Комитете, утвержденного решением Волгодонской городской Думы от 05.03.2008 №29, по доверенности от </w:t>
      </w:r>
      <w:r w:rsidR="00565DBF">
        <w:t>24</w:t>
      </w:r>
      <w:r w:rsidR="00502EFF" w:rsidRPr="00502EFF">
        <w:t>.</w:t>
      </w:r>
      <w:r w:rsidR="00565DBF">
        <w:t>12</w:t>
      </w:r>
      <w:r w:rsidR="00502EFF" w:rsidRPr="00502EFF">
        <w:t>.201</w:t>
      </w:r>
      <w:r w:rsidR="00565DBF">
        <w:t>2</w:t>
      </w:r>
      <w:r w:rsidR="00502EFF" w:rsidRPr="00502EFF">
        <w:t xml:space="preserve"> №01-32/</w:t>
      </w:r>
      <w:r w:rsidR="00565DBF">
        <w:t>9515</w:t>
      </w:r>
      <w:r w:rsidRPr="00502EFF">
        <w:t>,</w:t>
      </w:r>
      <w:r>
        <w:rPr>
          <w:sz w:val="20"/>
          <w:szCs w:val="20"/>
        </w:rPr>
        <w:t xml:space="preserve"> (далее по тексту - Комитет) с одной стороны,</w:t>
      </w:r>
    </w:p>
    <w:p w:rsidR="00B64026" w:rsidRPr="00867A54" w:rsidRDefault="00B64026" w:rsidP="00B64026">
      <w:pPr>
        <w:pStyle w:val="21"/>
        <w:tabs>
          <w:tab w:val="clear" w:pos="420"/>
          <w:tab w:val="clear" w:pos="4961"/>
          <w:tab w:val="left" w:pos="935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  <w:u w:val="single"/>
        </w:rPr>
      </w:pPr>
    </w:p>
    <w:p w:rsidR="00B64026" w:rsidRDefault="00B64026" w:rsidP="00B64026">
      <w:pPr>
        <w:tabs>
          <w:tab w:val="left" w:pos="5954"/>
          <w:tab w:val="left" w:pos="8931"/>
          <w:tab w:val="left" w:pos="9638"/>
          <w:tab w:val="left" w:pos="10206"/>
        </w:tabs>
        <w:rPr>
          <w:i/>
          <w:iCs/>
        </w:rPr>
      </w:pPr>
      <w:r>
        <w:rPr>
          <w:i/>
          <w:iCs/>
        </w:rPr>
        <w:t xml:space="preserve">и </w:t>
      </w:r>
      <w:r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ab/>
      </w:r>
      <w:r w:rsidRPr="00D33F5A">
        <w:rPr>
          <w:i/>
          <w:iCs/>
        </w:rPr>
        <w:t>(далее по тексту Рекламораспространитель)</w:t>
      </w:r>
      <w:r w:rsidR="003F6925">
        <w:rPr>
          <w:i/>
          <w:iCs/>
        </w:rPr>
        <w:t>,</w:t>
      </w:r>
    </w:p>
    <w:p w:rsidR="00B64026" w:rsidRPr="00E3625D" w:rsidRDefault="00B64026" w:rsidP="00B64026">
      <w:pPr>
        <w:pStyle w:val="31"/>
        <w:tabs>
          <w:tab w:val="left" w:pos="9356"/>
          <w:tab w:val="left" w:pos="10206"/>
          <w:tab w:val="left" w:pos="1049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  <w:r w:rsidRPr="00E3625D">
        <w:rPr>
          <w:sz w:val="16"/>
          <w:szCs w:val="16"/>
        </w:rPr>
        <w:t>(полное наименование организации,</w:t>
      </w:r>
      <w:r w:rsidR="00531B44">
        <w:rPr>
          <w:sz w:val="16"/>
          <w:szCs w:val="16"/>
        </w:rPr>
        <w:t xml:space="preserve"> </w:t>
      </w:r>
      <w:r w:rsidRPr="00E3625D">
        <w:rPr>
          <w:sz w:val="16"/>
          <w:szCs w:val="16"/>
        </w:rPr>
        <w:t>ИП)</w:t>
      </w:r>
    </w:p>
    <w:p w:rsidR="00B64026" w:rsidRPr="006C76C4" w:rsidRDefault="00B64026" w:rsidP="00B64026">
      <w:pPr>
        <w:tabs>
          <w:tab w:val="left" w:pos="10206"/>
        </w:tabs>
        <w:rPr>
          <w:i/>
          <w:iCs/>
        </w:rPr>
      </w:pPr>
      <w:r w:rsidRPr="006C76C4">
        <w:rPr>
          <w:i/>
          <w:iCs/>
        </w:rPr>
        <w:t>в лице</w:t>
      </w:r>
      <w:r w:rsidRPr="00575713">
        <w:rPr>
          <w:i/>
          <w:iCs/>
          <w:u w:val="single"/>
        </w:rPr>
        <w:tab/>
      </w:r>
    </w:p>
    <w:p w:rsidR="00B64026" w:rsidRPr="00E3625D" w:rsidRDefault="00B64026" w:rsidP="00B64026">
      <w:pPr>
        <w:pStyle w:val="31"/>
        <w:tabs>
          <w:tab w:val="left" w:pos="9356"/>
          <w:tab w:val="left" w:pos="10206"/>
          <w:tab w:val="left" w:pos="1049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  <w:r w:rsidRPr="00E3625D">
        <w:rPr>
          <w:sz w:val="16"/>
          <w:szCs w:val="16"/>
        </w:rPr>
        <w:t>(должность, Ф.И.О. полностью)</w:t>
      </w:r>
    </w:p>
    <w:p w:rsidR="00B64026" w:rsidRPr="006C76C4" w:rsidRDefault="00B64026" w:rsidP="00B64026">
      <w:pPr>
        <w:tabs>
          <w:tab w:val="left" w:pos="10206"/>
        </w:tabs>
        <w:rPr>
          <w:i/>
          <w:iCs/>
        </w:rPr>
      </w:pPr>
      <w:r w:rsidRPr="006C76C4">
        <w:rPr>
          <w:i/>
          <w:iCs/>
        </w:rPr>
        <w:t>действующего</w:t>
      </w:r>
      <w:r w:rsidRPr="00575713">
        <w:rPr>
          <w:i/>
          <w:iCs/>
          <w:u w:val="single"/>
        </w:rPr>
        <w:tab/>
      </w:r>
    </w:p>
    <w:p w:rsidR="00B64026" w:rsidRPr="00E3625D" w:rsidRDefault="00B64026" w:rsidP="00B64026">
      <w:pPr>
        <w:tabs>
          <w:tab w:val="left" w:pos="9356"/>
          <w:tab w:val="left" w:pos="10206"/>
          <w:tab w:val="left" w:pos="10490"/>
        </w:tabs>
        <w:jc w:val="center"/>
        <w:rPr>
          <w:i/>
          <w:iCs/>
          <w:sz w:val="16"/>
          <w:szCs w:val="16"/>
        </w:rPr>
      </w:pPr>
      <w:r w:rsidRPr="00E3625D">
        <w:rPr>
          <w:i/>
          <w:iCs/>
          <w:sz w:val="16"/>
          <w:szCs w:val="16"/>
        </w:rPr>
        <w:t>(доверенности, устава, положения)</w:t>
      </w:r>
    </w:p>
    <w:p w:rsidR="00B64026" w:rsidRPr="0061449F" w:rsidRDefault="00B64026" w:rsidP="00B64026">
      <w:pPr>
        <w:tabs>
          <w:tab w:val="left" w:pos="10206"/>
        </w:tabs>
        <w:rPr>
          <w:i/>
          <w:iCs/>
        </w:rPr>
      </w:pPr>
      <w:r>
        <w:rPr>
          <w:i/>
          <w:iCs/>
        </w:rPr>
        <w:t>зарегистрированный в</w:t>
      </w:r>
      <w:r w:rsidRPr="006C76C4">
        <w:rPr>
          <w:i/>
          <w:iCs/>
          <w:u w:val="single"/>
        </w:rPr>
        <w:tab/>
      </w:r>
    </w:p>
    <w:p w:rsidR="00B64026" w:rsidRPr="0061449F" w:rsidRDefault="00B64026" w:rsidP="00B64026">
      <w:pPr>
        <w:tabs>
          <w:tab w:val="left" w:pos="9356"/>
          <w:tab w:val="left" w:pos="9639"/>
          <w:tab w:val="left" w:pos="10206"/>
        </w:tabs>
        <w:rPr>
          <w:i/>
          <w:iCs/>
        </w:rPr>
      </w:pPr>
    </w:p>
    <w:p w:rsidR="00B64026" w:rsidRPr="00502EFF" w:rsidRDefault="00B64026" w:rsidP="00B64026">
      <w:pPr>
        <w:tabs>
          <w:tab w:val="left" w:pos="4253"/>
          <w:tab w:val="left" w:pos="5954"/>
          <w:tab w:val="left" w:pos="10206"/>
        </w:tabs>
        <w:rPr>
          <w:i/>
          <w:iCs/>
        </w:rPr>
      </w:pPr>
      <w:r>
        <w:rPr>
          <w:i/>
          <w:iCs/>
        </w:rPr>
        <w:t xml:space="preserve">свидетельство о регистрации </w:t>
      </w:r>
      <w:r w:rsidRPr="00FA380C">
        <w:rPr>
          <w:i/>
          <w:iCs/>
          <w:u w:val="single"/>
        </w:rPr>
        <w:t>от</w:t>
      </w:r>
      <w:r w:rsidRPr="00575713">
        <w:rPr>
          <w:i/>
          <w:iCs/>
          <w:u w:val="single"/>
        </w:rPr>
        <w:tab/>
      </w:r>
      <w:r w:rsidRPr="00575713">
        <w:rPr>
          <w:i/>
          <w:iCs/>
        </w:rPr>
        <w:t xml:space="preserve"> </w:t>
      </w:r>
      <w:r>
        <w:rPr>
          <w:i/>
          <w:iCs/>
        </w:rPr>
        <w:t>№</w:t>
      </w:r>
      <w:r w:rsidRPr="00575713">
        <w:rPr>
          <w:i/>
          <w:iCs/>
          <w:u w:val="single"/>
        </w:rPr>
        <w:tab/>
      </w:r>
      <w:r w:rsidRPr="00575713">
        <w:rPr>
          <w:i/>
          <w:iCs/>
        </w:rPr>
        <w:t xml:space="preserve"> </w:t>
      </w:r>
      <w:r>
        <w:rPr>
          <w:i/>
          <w:iCs/>
        </w:rPr>
        <w:t>серия</w:t>
      </w:r>
      <w:r w:rsidR="00502EFF">
        <w:rPr>
          <w:i/>
          <w:iCs/>
          <w:u w:val="single"/>
        </w:rPr>
        <w:t>__________,</w:t>
      </w:r>
      <w:r w:rsidR="00502EFF">
        <w:rPr>
          <w:i/>
          <w:iCs/>
        </w:rPr>
        <w:t xml:space="preserve"> с другой стороны,</w:t>
      </w:r>
    </w:p>
    <w:p w:rsidR="00B64026" w:rsidRDefault="0007023F" w:rsidP="0007023F">
      <w:pPr>
        <w:pStyle w:val="31"/>
        <w:tabs>
          <w:tab w:val="left" w:pos="10206"/>
          <w:tab w:val="left" w:pos="10490"/>
        </w:tabs>
        <w:overflowPunct w:val="0"/>
        <w:autoSpaceDE w:val="0"/>
        <w:autoSpaceDN w:val="0"/>
        <w:adjustRightInd w:val="0"/>
        <w:textAlignment w:val="baseline"/>
      </w:pPr>
      <w:r w:rsidRPr="00C54BEB">
        <w:t>заключили настоящий договор о нижеследующем</w:t>
      </w:r>
      <w:r w:rsidR="00B64026">
        <w:t>:</w:t>
      </w:r>
    </w:p>
    <w:p w:rsidR="00B64026" w:rsidRDefault="00B64026" w:rsidP="00B64026">
      <w:pPr>
        <w:pStyle w:val="31"/>
        <w:tabs>
          <w:tab w:val="left" w:pos="9356"/>
          <w:tab w:val="left" w:pos="10206"/>
        </w:tabs>
        <w:overflowPunct w:val="0"/>
        <w:autoSpaceDE w:val="0"/>
        <w:autoSpaceDN w:val="0"/>
        <w:adjustRightInd w:val="0"/>
        <w:jc w:val="left"/>
        <w:textAlignment w:val="baseline"/>
      </w:pPr>
    </w:p>
    <w:p w:rsidR="00B64026" w:rsidRDefault="00EA7ABA" w:rsidP="00B64026">
      <w:pPr>
        <w:pStyle w:val="31"/>
        <w:tabs>
          <w:tab w:val="left" w:pos="9356"/>
          <w:tab w:val="left" w:pos="10206"/>
        </w:tabs>
        <w:overflowPunct w:val="0"/>
        <w:autoSpaceDE w:val="0"/>
        <w:autoSpaceDN w:val="0"/>
        <w:adjustRightInd w:val="0"/>
        <w:ind w:firstLine="709"/>
        <w:jc w:val="left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Предмет Д</w:t>
      </w:r>
      <w:r w:rsidR="00B64026">
        <w:rPr>
          <w:b/>
          <w:bCs/>
          <w:sz w:val="28"/>
          <w:szCs w:val="28"/>
        </w:rPr>
        <w:t>оговора</w:t>
      </w:r>
    </w:p>
    <w:p w:rsidR="00B64026" w:rsidRDefault="00B64026" w:rsidP="00B64026">
      <w:pPr>
        <w:pStyle w:val="31"/>
        <w:tabs>
          <w:tab w:val="left" w:pos="9356"/>
          <w:tab w:val="left" w:pos="10206"/>
        </w:tabs>
        <w:overflowPunct w:val="0"/>
        <w:autoSpaceDE w:val="0"/>
        <w:autoSpaceDN w:val="0"/>
        <w:adjustRightInd w:val="0"/>
        <w:jc w:val="left"/>
        <w:textAlignment w:val="baseline"/>
      </w:pPr>
    </w:p>
    <w:p w:rsidR="00B64026" w:rsidRDefault="00B64026" w:rsidP="00B64026">
      <w:pPr>
        <w:pStyle w:val="31"/>
        <w:tabs>
          <w:tab w:val="left" w:pos="9639"/>
          <w:tab w:val="left" w:pos="10206"/>
        </w:tabs>
        <w:overflowPunct w:val="0"/>
        <w:autoSpaceDE w:val="0"/>
        <w:autoSpaceDN w:val="0"/>
        <w:adjustRightInd w:val="0"/>
        <w:ind w:firstLine="709"/>
        <w:textAlignment w:val="baseline"/>
        <w:rPr>
          <w:u w:val="single"/>
        </w:rPr>
      </w:pPr>
      <w:r>
        <w:t>1.1.</w:t>
      </w:r>
      <w:r w:rsidR="0007023F" w:rsidRPr="0007023F">
        <w:t xml:space="preserve"> </w:t>
      </w:r>
      <w:r w:rsidR="003F6925">
        <w:t xml:space="preserve">В соответствии с требованиями Федерального закона от 13.03.2006 №38-ФЗ «О рекламе» и результатами торгов по продаже права на заключение договора на установку и эксплуатацию рекламной конструкции, протокол  о результатах проведения аукциона по продаже права на заключение договоров на установку и эксплуатацию рекламной конструкции от </w:t>
      </w:r>
      <w:r w:rsidR="00565DBF" w:rsidRPr="00565DBF">
        <w:rPr>
          <w:u w:val="single"/>
        </w:rPr>
        <w:t xml:space="preserve">          </w:t>
      </w:r>
      <w:r w:rsidR="000361D0">
        <w:t>№</w:t>
      </w:r>
      <w:r w:rsidR="00565DBF" w:rsidRPr="00565DBF">
        <w:rPr>
          <w:u w:val="single"/>
        </w:rPr>
        <w:t xml:space="preserve">     </w:t>
      </w:r>
      <w:r w:rsidR="00FA380C" w:rsidRPr="00FA380C">
        <w:rPr>
          <w:u w:val="single"/>
        </w:rPr>
        <w:t>,</w:t>
      </w:r>
      <w:r w:rsidR="003F6925">
        <w:t xml:space="preserve"> Комитет за плату предоставляет Рекламораспространителю право установить и эксплуатировать рекламно-информационную конструкцию по адресу</w:t>
      </w:r>
      <w:r>
        <w:rPr>
          <w:u w:val="single"/>
        </w:rPr>
        <w:t xml:space="preserve"> г. Волгодонск,</w:t>
      </w:r>
      <w:r>
        <w:rPr>
          <w:u w:val="single"/>
        </w:rPr>
        <w:tab/>
        <w:t xml:space="preserve">, </w:t>
      </w:r>
    </w:p>
    <w:p w:rsidR="00B64026" w:rsidRPr="00567FA2" w:rsidRDefault="00505C25" w:rsidP="00B64026">
      <w:pPr>
        <w:pStyle w:val="31"/>
        <w:tabs>
          <w:tab w:val="left" w:pos="9639"/>
          <w:tab w:val="left" w:pos="10206"/>
        </w:tabs>
        <w:overflowPunct w:val="0"/>
        <w:autoSpaceDE w:val="0"/>
        <w:autoSpaceDN w:val="0"/>
        <w:adjustRightInd w:val="0"/>
        <w:textAlignment w:val="baseline"/>
      </w:pPr>
      <w:r>
        <w:t>параметры рекламной конструкции</w:t>
      </w:r>
      <w:r w:rsidR="00B64026">
        <w:t>:</w:t>
      </w:r>
    </w:p>
    <w:p w:rsidR="00B64026" w:rsidRPr="006C76C4" w:rsidRDefault="00B64026" w:rsidP="00B64026">
      <w:pPr>
        <w:tabs>
          <w:tab w:val="left" w:pos="10206"/>
        </w:tabs>
        <w:rPr>
          <w:i/>
          <w:iCs/>
          <w:u w:val="single"/>
        </w:rPr>
      </w:pPr>
      <w:r>
        <w:rPr>
          <w:i/>
          <w:iCs/>
        </w:rPr>
        <w:t>1.2. Тип</w:t>
      </w:r>
      <w:r w:rsidRPr="006C76C4">
        <w:rPr>
          <w:i/>
          <w:iCs/>
          <w:u w:val="single"/>
        </w:rPr>
        <w:tab/>
      </w:r>
    </w:p>
    <w:p w:rsidR="00B64026" w:rsidRPr="00E3625D" w:rsidRDefault="00B64026" w:rsidP="00B64026">
      <w:pPr>
        <w:tabs>
          <w:tab w:val="left" w:pos="9639"/>
          <w:tab w:val="left" w:pos="10206"/>
        </w:tabs>
        <w:rPr>
          <w:i/>
          <w:iCs/>
          <w:sz w:val="16"/>
          <w:szCs w:val="16"/>
        </w:rPr>
      </w:pPr>
      <w:r w:rsidRPr="00E3625D">
        <w:rPr>
          <w:i/>
          <w:iCs/>
          <w:sz w:val="16"/>
          <w:szCs w:val="16"/>
        </w:rPr>
        <w:t xml:space="preserve">                                             (в соответствии с Концепцией)</w:t>
      </w:r>
    </w:p>
    <w:p w:rsidR="00B64026" w:rsidRPr="0061449F" w:rsidRDefault="00B64026" w:rsidP="00B64026">
      <w:pPr>
        <w:tabs>
          <w:tab w:val="center" w:pos="7513"/>
          <w:tab w:val="left" w:pos="10206"/>
        </w:tabs>
        <w:rPr>
          <w:i/>
          <w:iCs/>
        </w:rPr>
      </w:pPr>
      <w:r>
        <w:rPr>
          <w:i/>
          <w:iCs/>
        </w:rPr>
        <w:t>1.3.Площадь  информационного поля</w:t>
      </w:r>
      <w:r w:rsidRPr="00575713">
        <w:rPr>
          <w:i/>
          <w:iCs/>
        </w:rPr>
        <w:t xml:space="preserve"> </w:t>
      </w:r>
      <w:r w:rsidRPr="00575713">
        <w:rPr>
          <w:i/>
          <w:iCs/>
          <w:u w:val="single"/>
        </w:rPr>
        <w:tab/>
        <w:t>кв.м</w:t>
      </w:r>
      <w:r w:rsidRPr="0061449F">
        <w:rPr>
          <w:i/>
          <w:iCs/>
          <w:u w:val="single"/>
        </w:rPr>
        <w:tab/>
      </w:r>
    </w:p>
    <w:p w:rsidR="00B64026" w:rsidRDefault="00B64026" w:rsidP="00B64026">
      <w:pPr>
        <w:tabs>
          <w:tab w:val="center" w:pos="10206"/>
        </w:tabs>
        <w:rPr>
          <w:i/>
          <w:iCs/>
          <w:u w:val="single"/>
        </w:rPr>
      </w:pPr>
      <w:r w:rsidRPr="00575713">
        <w:rPr>
          <w:i/>
          <w:iCs/>
        </w:rPr>
        <w:t>1.</w:t>
      </w:r>
      <w:r>
        <w:rPr>
          <w:i/>
          <w:iCs/>
        </w:rPr>
        <w:t>4</w:t>
      </w:r>
      <w:r w:rsidRPr="00575713">
        <w:rPr>
          <w:i/>
          <w:iCs/>
        </w:rPr>
        <w:t>.</w:t>
      </w:r>
      <w:r>
        <w:rPr>
          <w:i/>
          <w:iCs/>
        </w:rPr>
        <w:t>Габаритные размеры</w:t>
      </w:r>
      <w:r w:rsidR="00FA380C">
        <w:rPr>
          <w:i/>
          <w:iCs/>
        </w:rPr>
        <w:t xml:space="preserve"> </w:t>
      </w:r>
      <w:r w:rsidR="00565DBF">
        <w:rPr>
          <w:i/>
          <w:iCs/>
        </w:rPr>
        <w:t xml:space="preserve">     </w:t>
      </w:r>
      <w:r w:rsidR="00FA380C" w:rsidRPr="00FA380C">
        <w:rPr>
          <w:i/>
          <w:iCs/>
          <w:u w:val="single"/>
        </w:rPr>
        <w:t>м</w:t>
      </w:r>
      <w:r w:rsidRPr="00567FA2">
        <w:rPr>
          <w:i/>
          <w:iCs/>
          <w:u w:val="single"/>
        </w:rPr>
        <w:tab/>
      </w:r>
    </w:p>
    <w:p w:rsidR="00B64026" w:rsidRPr="0032341B" w:rsidRDefault="00B64026" w:rsidP="00B64026">
      <w:pPr>
        <w:tabs>
          <w:tab w:val="center" w:pos="10206"/>
        </w:tabs>
        <w:rPr>
          <w:i/>
          <w:iCs/>
        </w:rPr>
      </w:pPr>
      <w:r w:rsidRPr="0032341B">
        <w:rPr>
          <w:i/>
          <w:iCs/>
        </w:rPr>
        <w:t>1.5.Количество</w:t>
      </w:r>
      <w:r w:rsidR="00505C25">
        <w:rPr>
          <w:i/>
          <w:iCs/>
        </w:rPr>
        <w:t xml:space="preserve"> </w:t>
      </w:r>
      <w:r w:rsidR="00505C25" w:rsidRPr="00505C25">
        <w:rPr>
          <w:i/>
          <w:iCs/>
          <w:u w:val="single"/>
        </w:rPr>
        <w:t xml:space="preserve">              шт.</w:t>
      </w:r>
      <w:r w:rsidRPr="0032341B">
        <w:rPr>
          <w:i/>
          <w:iCs/>
          <w:u w:val="single"/>
        </w:rPr>
        <w:tab/>
      </w:r>
    </w:p>
    <w:p w:rsidR="00B64026" w:rsidRPr="00575713" w:rsidRDefault="00B64026" w:rsidP="00B64026">
      <w:pPr>
        <w:tabs>
          <w:tab w:val="left" w:pos="851"/>
          <w:tab w:val="center" w:pos="7513"/>
          <w:tab w:val="left" w:pos="10206"/>
        </w:tabs>
        <w:rPr>
          <w:i/>
          <w:iCs/>
        </w:rPr>
      </w:pPr>
      <w:r>
        <w:rPr>
          <w:i/>
          <w:iCs/>
        </w:rPr>
        <w:tab/>
        <w:t>Дизайн-проект</w:t>
      </w:r>
      <w:r w:rsidRPr="00575713">
        <w:rPr>
          <w:i/>
          <w:iCs/>
        </w:rPr>
        <w:t xml:space="preserve"> </w:t>
      </w:r>
      <w:r w:rsidRPr="00575713">
        <w:rPr>
          <w:i/>
          <w:iCs/>
          <w:u w:val="single"/>
        </w:rPr>
        <w:tab/>
      </w:r>
      <w:r w:rsidRPr="00575713">
        <w:rPr>
          <w:i/>
          <w:iCs/>
          <w:u w:val="single"/>
        </w:rPr>
        <w:tab/>
      </w:r>
    </w:p>
    <w:p w:rsidR="00B64026" w:rsidRDefault="00B64026" w:rsidP="00B64026">
      <w:pPr>
        <w:pStyle w:val="31"/>
        <w:tabs>
          <w:tab w:val="left" w:pos="9356"/>
        </w:tabs>
        <w:overflowPunct w:val="0"/>
        <w:autoSpaceDE w:val="0"/>
        <w:autoSpaceDN w:val="0"/>
        <w:adjustRightInd w:val="0"/>
        <w:textAlignment w:val="baseline"/>
      </w:pPr>
      <w:r>
        <w:rPr>
          <w:i w:val="0"/>
          <w:iCs w:val="0"/>
        </w:rPr>
        <w:tab/>
      </w:r>
    </w:p>
    <w:p w:rsidR="00B64026" w:rsidRDefault="00B64026" w:rsidP="00B64026">
      <w:pPr>
        <w:pStyle w:val="31"/>
        <w:tabs>
          <w:tab w:val="left" w:pos="0"/>
          <w:tab w:val="left" w:pos="9356"/>
        </w:tabs>
        <w:overflowPunct w:val="0"/>
        <w:autoSpaceDE w:val="0"/>
        <w:autoSpaceDN w:val="0"/>
        <w:adjustRightInd w:val="0"/>
        <w:ind w:firstLine="567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Срок действия Договора</w:t>
      </w:r>
    </w:p>
    <w:p w:rsidR="00B64026" w:rsidRDefault="00B64026" w:rsidP="00B64026">
      <w:pPr>
        <w:tabs>
          <w:tab w:val="left" w:pos="9356"/>
        </w:tabs>
        <w:rPr>
          <w:i/>
          <w:iCs/>
        </w:rPr>
      </w:pPr>
    </w:p>
    <w:p w:rsidR="00B64026" w:rsidRDefault="005C390C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>2.1.Настоящий Д</w:t>
      </w:r>
      <w:r w:rsidR="00B64026">
        <w:rPr>
          <w:i/>
          <w:iCs/>
        </w:rPr>
        <w:t xml:space="preserve">оговор заключается на период с </w:t>
      </w:r>
      <w:r w:rsidR="00565DBF" w:rsidRPr="00565DBF">
        <w:rPr>
          <w:i/>
          <w:iCs/>
          <w:u w:val="single"/>
        </w:rPr>
        <w:t xml:space="preserve">       </w:t>
      </w:r>
      <w:r w:rsidR="00B64026" w:rsidRPr="00565DBF">
        <w:rPr>
          <w:i/>
          <w:iCs/>
          <w:u w:val="single"/>
        </w:rPr>
        <w:t xml:space="preserve"> </w:t>
      </w:r>
      <w:r w:rsidR="00B64026">
        <w:rPr>
          <w:i/>
          <w:iCs/>
        </w:rPr>
        <w:t>и по</w:t>
      </w:r>
      <w:r w:rsidR="00565DBF" w:rsidRPr="00565DBF">
        <w:rPr>
          <w:i/>
          <w:iCs/>
          <w:u w:val="single"/>
        </w:rPr>
        <w:t xml:space="preserve">             </w:t>
      </w:r>
    </w:p>
    <w:p w:rsidR="00B64026" w:rsidRDefault="005C390C" w:rsidP="00B64026">
      <w:pPr>
        <w:tabs>
          <w:tab w:val="left" w:pos="9356"/>
        </w:tabs>
        <w:jc w:val="both"/>
        <w:rPr>
          <w:i/>
          <w:iCs/>
          <w:u w:val="single"/>
        </w:rPr>
      </w:pPr>
      <w:r>
        <w:rPr>
          <w:i/>
          <w:iCs/>
        </w:rPr>
        <w:t>2.2.</w:t>
      </w:r>
      <w:r w:rsidR="00CB10B1" w:rsidRPr="00CB10B1">
        <w:t xml:space="preserve"> </w:t>
      </w:r>
      <w:r w:rsidR="00CB10B1" w:rsidRPr="00CB10B1">
        <w:rPr>
          <w:i/>
        </w:rPr>
        <w:t>Договор считается прекращенным с момента окончания срока действия</w:t>
      </w:r>
      <w:r w:rsidR="00B64026">
        <w:rPr>
          <w:i/>
          <w:iCs/>
        </w:rPr>
        <w:t>.</w:t>
      </w:r>
    </w:p>
    <w:p w:rsidR="00B64026" w:rsidRDefault="00B64026" w:rsidP="00B64026">
      <w:pPr>
        <w:tabs>
          <w:tab w:val="left" w:pos="9356"/>
        </w:tabs>
        <w:rPr>
          <w:i/>
          <w:iCs/>
        </w:rPr>
      </w:pPr>
    </w:p>
    <w:p w:rsidR="00B64026" w:rsidRDefault="00B64026" w:rsidP="00B64026">
      <w:pPr>
        <w:tabs>
          <w:tab w:val="left" w:pos="9356"/>
        </w:tabs>
        <w:ind w:firstLine="567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3. Платежи и расчеты по Договору</w:t>
      </w:r>
    </w:p>
    <w:p w:rsidR="00B64026" w:rsidRDefault="00B64026" w:rsidP="00B64026">
      <w:pPr>
        <w:tabs>
          <w:tab w:val="left" w:pos="9356"/>
        </w:tabs>
        <w:rPr>
          <w:i/>
          <w:iCs/>
        </w:rPr>
      </w:pPr>
    </w:p>
    <w:p w:rsidR="00B64026" w:rsidRDefault="00B64026" w:rsidP="002B6B80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 xml:space="preserve">3.1. Месячная плата за установку и эксплуатацию рекламной конструкции, подлежащая перечислению в бюджет </w:t>
      </w:r>
      <w:r w:rsidR="002B6B80">
        <w:rPr>
          <w:i/>
          <w:iCs/>
        </w:rPr>
        <w:t>г</w:t>
      </w:r>
      <w:r>
        <w:rPr>
          <w:i/>
          <w:iCs/>
        </w:rPr>
        <w:t>орода</w:t>
      </w:r>
      <w:r w:rsidR="002B6B80" w:rsidRPr="002B6B80">
        <w:rPr>
          <w:i/>
          <w:iCs/>
        </w:rPr>
        <w:t xml:space="preserve"> </w:t>
      </w:r>
      <w:r w:rsidR="002B6B80">
        <w:rPr>
          <w:i/>
          <w:iCs/>
        </w:rPr>
        <w:t>Волгодонска</w:t>
      </w:r>
      <w:r w:rsidR="00505C25">
        <w:rPr>
          <w:i/>
          <w:iCs/>
        </w:rPr>
        <w:t>,</w:t>
      </w:r>
      <w:r w:rsidR="00F2789C">
        <w:rPr>
          <w:i/>
          <w:iCs/>
        </w:rPr>
        <w:t xml:space="preserve"> составляет</w:t>
      </w:r>
      <w:r>
        <w:rPr>
          <w:i/>
          <w:iCs/>
          <w:u w:val="single"/>
        </w:rPr>
        <w:t xml:space="preserve">  </w:t>
      </w:r>
      <w:r>
        <w:rPr>
          <w:i/>
          <w:iCs/>
          <w:u w:val="single"/>
        </w:rPr>
        <w:tab/>
      </w:r>
    </w:p>
    <w:p w:rsidR="00B64026" w:rsidRDefault="00B64026" w:rsidP="00B64026">
      <w:pPr>
        <w:tabs>
          <w:tab w:val="left" w:pos="9356"/>
          <w:tab w:val="left" w:pos="10206"/>
        </w:tabs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(цифрами и прописью)</w:t>
      </w:r>
    </w:p>
    <w:p w:rsidR="00B64026" w:rsidRPr="00D24790" w:rsidRDefault="00B64026" w:rsidP="002B6B80">
      <w:pPr>
        <w:tabs>
          <w:tab w:val="left" w:pos="9356"/>
          <w:tab w:val="left" w:pos="10206"/>
        </w:tabs>
        <w:jc w:val="both"/>
        <w:rPr>
          <w:i/>
          <w:iCs/>
          <w:sz w:val="16"/>
          <w:szCs w:val="16"/>
          <w:u w:val="single"/>
        </w:rPr>
      </w:pPr>
      <w:r>
        <w:rPr>
          <w:i/>
          <w:iCs/>
        </w:rPr>
        <w:t>3.2. Налог на добавленную стоимость на плату, подлежащую перечислению в бюджет города</w:t>
      </w:r>
      <w:r w:rsidR="002B6B80">
        <w:rPr>
          <w:i/>
          <w:iCs/>
        </w:rPr>
        <w:t xml:space="preserve"> Волгодонска</w:t>
      </w:r>
      <w:r>
        <w:rPr>
          <w:i/>
          <w:iCs/>
        </w:rPr>
        <w:t>,</w:t>
      </w:r>
      <w:r w:rsidR="002B6B80">
        <w:rPr>
          <w:i/>
          <w:iCs/>
        </w:rPr>
        <w:t xml:space="preserve"> </w:t>
      </w:r>
      <w:r>
        <w:rPr>
          <w:i/>
          <w:iCs/>
        </w:rPr>
        <w:t>составляет</w:t>
      </w:r>
      <w:r>
        <w:rPr>
          <w:i/>
          <w:iCs/>
          <w:u w:val="single"/>
        </w:rPr>
        <w:t xml:space="preserve">  </w:t>
      </w:r>
      <w:r>
        <w:rPr>
          <w:i/>
          <w:iCs/>
          <w:u w:val="single"/>
        </w:rPr>
        <w:tab/>
      </w:r>
    </w:p>
    <w:p w:rsidR="00B64026" w:rsidRPr="00390376" w:rsidRDefault="00B64026" w:rsidP="00B64026">
      <w:pPr>
        <w:tabs>
          <w:tab w:val="left" w:pos="9356"/>
        </w:tabs>
        <w:jc w:val="center"/>
        <w:rPr>
          <w:i/>
          <w:iCs/>
          <w:sz w:val="16"/>
          <w:szCs w:val="16"/>
        </w:rPr>
      </w:pPr>
      <w:r w:rsidRPr="00390376">
        <w:rPr>
          <w:i/>
          <w:iCs/>
          <w:sz w:val="16"/>
          <w:szCs w:val="16"/>
        </w:rPr>
        <w:t>(цифрами и прописью)</w:t>
      </w: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>3.3. Рекламораспространитель обязуется ежемесячно, не позднее 20 числа оплачиваемого месяца платежным поручением перечислять:</w:t>
      </w: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>3.3.1. Месячную плату за установку и эксплуатацию рекламной конструкции (п. 3.1.) в: Управление Федерального казначейства по Ростовской области (Комитет по управлению имуществом города Волгодонска), ИНН 6143009250, КПП 614301001, расчетный счет № 40101810400000010002 ГРКЦ ГУ Банка России по Ростовской области г. Ростова – на - Дону, БИК 046015001, Код бюджетной классификации 91411109044040000120,ОКАТО 60412000000 указав в платежном поручении номер, дату договора и назначение платежа: «</w:t>
      </w:r>
      <w:r w:rsidR="007773D0">
        <w:rPr>
          <w:i/>
          <w:iCs/>
        </w:rPr>
        <w:t>П</w:t>
      </w:r>
      <w:r>
        <w:rPr>
          <w:i/>
          <w:iCs/>
        </w:rPr>
        <w:t>лата за установку и эксплуатацию рекламной конструкции».</w:t>
      </w:r>
    </w:p>
    <w:p w:rsidR="00B64026" w:rsidRPr="001D346D" w:rsidRDefault="00B64026" w:rsidP="00B64026">
      <w:pPr>
        <w:pStyle w:val="BodyText31"/>
        <w:tabs>
          <w:tab w:val="left" w:pos="9356"/>
        </w:tabs>
        <w:rPr>
          <w:sz w:val="20"/>
          <w:szCs w:val="20"/>
        </w:rPr>
      </w:pPr>
      <w:r>
        <w:rPr>
          <w:sz w:val="20"/>
          <w:szCs w:val="20"/>
        </w:rPr>
        <w:t xml:space="preserve">3.3.2. Налог на добавленную стоимость (НДС) – (п. 3.2.) на расчетный счет № 40101810400000010002, Код бюджетной классификации 18210301000011000110 в ГРКЦ ГУ банка России по Ростовской области г. Ростова-на-Дону, БИК 046015001, ИНН 6143051004 в УФК по Ростовской области (МРИ ФНС России № 4 по Ростовской </w:t>
      </w:r>
      <w:r>
        <w:rPr>
          <w:sz w:val="20"/>
          <w:szCs w:val="20"/>
        </w:rPr>
        <w:lastRenderedPageBreak/>
        <w:t xml:space="preserve">области территориальный участок г. Волгодонска) с указанием назначения платежа: «НДС на </w:t>
      </w:r>
      <w:r w:rsidRPr="001D346D">
        <w:rPr>
          <w:sz w:val="20"/>
          <w:szCs w:val="20"/>
        </w:rPr>
        <w:t>плату за установку и эксплуатацию рекламной конструкции»;</w:t>
      </w: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>Расчет (налоговую декларацию) по НДС представлять в налоговую инспекцию не позднее 20 числа месяца, следующего за оплачиваемым.</w:t>
      </w:r>
    </w:p>
    <w:p w:rsidR="00B64026" w:rsidRDefault="00B64026" w:rsidP="00B64026">
      <w:pPr>
        <w:pStyle w:val="BodyText21"/>
        <w:tabs>
          <w:tab w:val="left" w:pos="9356"/>
        </w:tabs>
        <w:jc w:val="both"/>
      </w:pPr>
      <w:r>
        <w:t xml:space="preserve">3.4. Размер, сроки внесения платы могут быть пересмотрены Комитетом на основании решения органов государственной власти или органов местного самоуправления, но не чаще одного раза в год. </w:t>
      </w:r>
      <w:r w:rsidR="00920A3E">
        <w:t xml:space="preserve">Об изменении размера платы в адрес </w:t>
      </w:r>
      <w:r>
        <w:t>Рекламораспространител</w:t>
      </w:r>
      <w:r w:rsidR="00920A3E">
        <w:t>я направляется соответствующее извещение</w:t>
      </w:r>
      <w:r>
        <w:t xml:space="preserve">. </w:t>
      </w:r>
    </w:p>
    <w:p w:rsidR="00B64026" w:rsidRDefault="00B64026" w:rsidP="00B64026">
      <w:pPr>
        <w:pStyle w:val="BodyText21"/>
        <w:tabs>
          <w:tab w:val="left" w:pos="9356"/>
        </w:tabs>
        <w:jc w:val="both"/>
      </w:pPr>
      <w:r>
        <w:t>3.5. Независимо от д</w:t>
      </w:r>
      <w:r w:rsidR="00DE4090">
        <w:t>аты заключения или расторжения Д</w:t>
      </w:r>
      <w:r>
        <w:t>оговора</w:t>
      </w:r>
      <w:r w:rsidR="0053434F">
        <w:t>,</w:t>
      </w:r>
      <w:r>
        <w:t xml:space="preserve"> плата производится за полный месяц, с которого начинается или заканчивается срок действия разрешения на установку и эксплуатацию рекламной конструкции.</w:t>
      </w: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>3.6. При наличии факта просрочки платежа по плате за</w:t>
      </w:r>
      <w:r w:rsidRPr="005270BA">
        <w:rPr>
          <w:i/>
          <w:iCs/>
        </w:rPr>
        <w:t xml:space="preserve"> установку и эксплуатацию рекламной конструкции</w:t>
      </w:r>
      <w:r>
        <w:rPr>
          <w:i/>
          <w:iCs/>
        </w:rPr>
        <w:t xml:space="preserve"> и начисленным пеням любые платежи, вносимые Рекламораспространителем на расчетные счета Комитета, направляются на погашение имеющейся задолженности в следующем порядке:</w:t>
      </w:r>
    </w:p>
    <w:p w:rsidR="00B64026" w:rsidRDefault="00B64026" w:rsidP="00B64026">
      <w:pPr>
        <w:tabs>
          <w:tab w:val="left" w:pos="9356"/>
        </w:tabs>
        <w:ind w:firstLine="720"/>
        <w:jc w:val="both"/>
        <w:rPr>
          <w:i/>
          <w:iCs/>
        </w:rPr>
      </w:pPr>
      <w:r>
        <w:rPr>
          <w:i/>
          <w:iCs/>
        </w:rPr>
        <w:t>- в первую очередь – на погашение задолженности по плате за истекший период;</w:t>
      </w:r>
    </w:p>
    <w:p w:rsidR="00B64026" w:rsidRDefault="00B64026" w:rsidP="00B64026">
      <w:pPr>
        <w:tabs>
          <w:tab w:val="left" w:pos="9356"/>
        </w:tabs>
        <w:ind w:left="851" w:hanging="131"/>
        <w:jc w:val="both"/>
        <w:rPr>
          <w:i/>
          <w:iCs/>
        </w:rPr>
      </w:pPr>
      <w:r>
        <w:rPr>
          <w:i/>
          <w:iCs/>
        </w:rPr>
        <w:t>- во вторую очередь – на погашение задолженности по начисленным пеням за просрочку внесения платы за истекший период;</w:t>
      </w:r>
    </w:p>
    <w:p w:rsidR="00B64026" w:rsidRDefault="00B64026" w:rsidP="00B64026">
      <w:pPr>
        <w:tabs>
          <w:tab w:val="left" w:pos="9356"/>
        </w:tabs>
        <w:ind w:firstLine="720"/>
        <w:rPr>
          <w:i/>
          <w:iCs/>
        </w:rPr>
      </w:pPr>
      <w:r>
        <w:rPr>
          <w:i/>
          <w:iCs/>
        </w:rPr>
        <w:t>- в третью очередь – на погашение платы  за текущий период.</w:t>
      </w:r>
    </w:p>
    <w:p w:rsidR="00B64026" w:rsidRDefault="00B64026" w:rsidP="00B64026">
      <w:pPr>
        <w:pStyle w:val="21"/>
        <w:tabs>
          <w:tab w:val="clear" w:pos="420"/>
          <w:tab w:val="left" w:pos="708"/>
          <w:tab w:val="left" w:pos="935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3.7. Неиспользование права на установку и эксплуатацию рекламной конструкции не может служить основанием для невнесения платы.</w:t>
      </w:r>
    </w:p>
    <w:p w:rsidR="00B64026" w:rsidRDefault="00B64026" w:rsidP="00B64026">
      <w:pPr>
        <w:pStyle w:val="21"/>
        <w:tabs>
          <w:tab w:val="clear" w:pos="420"/>
          <w:tab w:val="clear" w:pos="4961"/>
          <w:tab w:val="left" w:pos="9356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64026" w:rsidRDefault="00B64026" w:rsidP="00B64026">
      <w:pPr>
        <w:tabs>
          <w:tab w:val="left" w:pos="9356"/>
        </w:tabs>
        <w:ind w:firstLine="7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4. Права и обязанности Комитета </w:t>
      </w:r>
    </w:p>
    <w:p w:rsidR="00B64026" w:rsidRDefault="00B64026" w:rsidP="00B64026">
      <w:pPr>
        <w:tabs>
          <w:tab w:val="left" w:pos="9356"/>
        </w:tabs>
        <w:rPr>
          <w:i/>
          <w:iCs/>
        </w:rPr>
      </w:pP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>4.1. Комитет обязуется:</w:t>
      </w: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>4.1.1. Предоставить Рекламораспространителю место для установки и эксплуатации рекламной конструкции на срок действия разрешения</w:t>
      </w:r>
      <w:r w:rsidR="00DE4090">
        <w:rPr>
          <w:i/>
          <w:iCs/>
        </w:rPr>
        <w:t>,</w:t>
      </w:r>
      <w:r>
        <w:rPr>
          <w:i/>
          <w:iCs/>
        </w:rPr>
        <w:t xml:space="preserve"> выданного комитетом по градостроительству и архитектуре Администрации города Волгодонска.</w:t>
      </w: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>4.1.2. Не предоставлять другим заинтересованным лицам место для установки и эксплуатации рекламной конструкции на срок действия разрешения, выданного комитетом по градостроительству и архитектуре Администрации города Волгодонска.</w:t>
      </w: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 xml:space="preserve">4.1.3. </w:t>
      </w:r>
      <w:r w:rsidR="0007023F">
        <w:rPr>
          <w:rFonts w:ascii="Times New Roman CYR" w:hAnsi="Times New Roman CYR" w:cs="Times New Roman CYR"/>
          <w:i/>
          <w:iCs/>
        </w:rPr>
        <w:t>В случае одностороннего отказа от исполнения договора, предупредить Рекламораспространителя за один месяц</w:t>
      </w:r>
      <w:r>
        <w:rPr>
          <w:i/>
          <w:iCs/>
        </w:rPr>
        <w:t>.</w:t>
      </w: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>4.2. Комитет имеет право:</w:t>
      </w: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 xml:space="preserve">4.2.1. Требовать от Рекламораспространителя немедленного (в течение 2-х часов) демонтажа рекламной конструкции, если это требуется для проведения внеплановых (экстренных) ремонтных работ, выполнение которых может быть затруднено </w:t>
      </w:r>
      <w:r w:rsidR="00DE4090">
        <w:rPr>
          <w:i/>
          <w:iCs/>
        </w:rPr>
        <w:t>наличием</w:t>
      </w:r>
      <w:r>
        <w:rPr>
          <w:i/>
          <w:iCs/>
        </w:rPr>
        <w:t xml:space="preserve"> рекламной конструкции. При проведении ремонтных работ менее 20 рабочих дней перерасчет платы не производится. </w:t>
      </w: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 xml:space="preserve">4.2.2. Требовать от Рекламораспространителя демонтажа рекламной конструкции,предупредив его письменно не менее, чем за 3 (три) дня, если это требуется для проведения профилактических работ, выполнение которых может быть затруднено </w:t>
      </w:r>
      <w:r w:rsidR="00920A3E">
        <w:rPr>
          <w:i/>
          <w:iCs/>
        </w:rPr>
        <w:t xml:space="preserve">наличием </w:t>
      </w:r>
      <w:r>
        <w:rPr>
          <w:i/>
          <w:iCs/>
        </w:rPr>
        <w:t xml:space="preserve">рекламной конструкции. При проведении ремонтных работ менее 20 рабочих дней перерасчет платы не производится. </w:t>
      </w: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>4.2.3. Обеспечивать надзор за местом размещения рекламной конструкции, состоянием ее эксплуатац</w:t>
      </w:r>
      <w:r w:rsidR="00F2789C">
        <w:rPr>
          <w:i/>
          <w:iCs/>
        </w:rPr>
        <w:t xml:space="preserve">ии </w:t>
      </w:r>
      <w:r w:rsidR="00B24895">
        <w:rPr>
          <w:i/>
          <w:iCs/>
        </w:rPr>
        <w:t>Рекламораспространителем</w:t>
      </w:r>
      <w:r>
        <w:rPr>
          <w:i/>
          <w:iCs/>
        </w:rPr>
        <w:t>, уведомлять о выявленных нарушениях комитет по градостроительству и архитектуре Администрации города Волгодонска.</w:t>
      </w:r>
    </w:p>
    <w:p w:rsidR="0007023F" w:rsidRDefault="0007023F" w:rsidP="00B64026">
      <w:pPr>
        <w:tabs>
          <w:tab w:val="left" w:pos="9356"/>
        </w:tabs>
        <w:jc w:val="both"/>
        <w:rPr>
          <w:i/>
          <w:iCs/>
        </w:rPr>
      </w:pPr>
    </w:p>
    <w:p w:rsidR="00B64026" w:rsidRDefault="00B64026" w:rsidP="00B64026">
      <w:pPr>
        <w:tabs>
          <w:tab w:val="left" w:pos="9356"/>
        </w:tabs>
        <w:ind w:firstLine="7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5. Права и обязанности Рекламораспространителя</w:t>
      </w:r>
    </w:p>
    <w:p w:rsidR="00B64026" w:rsidRDefault="00B64026" w:rsidP="00B64026">
      <w:pPr>
        <w:tabs>
          <w:tab w:val="left" w:pos="9356"/>
        </w:tabs>
        <w:rPr>
          <w:i/>
          <w:iCs/>
        </w:rPr>
      </w:pPr>
    </w:p>
    <w:p w:rsidR="00B64026" w:rsidRDefault="00B64026" w:rsidP="00B64026">
      <w:pPr>
        <w:tabs>
          <w:tab w:val="left" w:pos="9356"/>
        </w:tabs>
        <w:rPr>
          <w:i/>
          <w:iCs/>
        </w:rPr>
      </w:pPr>
      <w:r>
        <w:rPr>
          <w:i/>
          <w:iCs/>
        </w:rPr>
        <w:t>5.1. Рекламораспространитель обязуется:</w:t>
      </w: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 xml:space="preserve">5.1.1. Своевременно, в установленные настоящим договором сроки вносить плату за установку и эксплуатацию </w:t>
      </w:r>
      <w:r w:rsidR="000361D0">
        <w:rPr>
          <w:i/>
          <w:iCs/>
        </w:rPr>
        <w:t>рекламной конструкции</w:t>
      </w:r>
      <w:r>
        <w:rPr>
          <w:i/>
          <w:iCs/>
        </w:rPr>
        <w:t>.</w:t>
      </w: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>5.1.2. Установить в месте, указанном в п.1.1., рекламную конструкцию в соответствии с  дизайн-проектом.</w:t>
      </w: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 xml:space="preserve">5.1.3. В течение всего срока эксплуатации рекламной конструкции обеспечивать надлежащее техническое состояние </w:t>
      </w:r>
      <w:r w:rsidR="00D51BA2">
        <w:rPr>
          <w:i/>
          <w:iCs/>
        </w:rPr>
        <w:t xml:space="preserve"> конструкции и содержать 5-метровую зону, прилегающую к </w:t>
      </w:r>
      <w:r>
        <w:rPr>
          <w:i/>
          <w:iCs/>
        </w:rPr>
        <w:t>рекламной конструкции</w:t>
      </w:r>
      <w:r w:rsidR="00D51BA2">
        <w:rPr>
          <w:i/>
          <w:iCs/>
        </w:rPr>
        <w:t>, в надлежащем состоянии</w:t>
      </w:r>
      <w:r w:rsidR="00B45D38">
        <w:rPr>
          <w:i/>
          <w:iCs/>
        </w:rPr>
        <w:t xml:space="preserve">. </w:t>
      </w: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 xml:space="preserve">5.1.4. По требованию Комитета немедленно (в течение 2-х часов) демонтировать рекламную конструкцию, если это требуется для проведения внеплановых (экстренных) ремонтных работ, выполнение которых может быть затруднено </w:t>
      </w:r>
      <w:r w:rsidR="00920A3E">
        <w:rPr>
          <w:i/>
          <w:iCs/>
        </w:rPr>
        <w:t xml:space="preserve">наличием </w:t>
      </w:r>
      <w:r>
        <w:rPr>
          <w:i/>
          <w:iCs/>
        </w:rPr>
        <w:t>рекламной конструкции.</w:t>
      </w: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>5.1.5.</w:t>
      </w:r>
      <w:r w:rsidRPr="0020691F">
        <w:rPr>
          <w:i/>
          <w:iCs/>
        </w:rPr>
        <w:t xml:space="preserve"> </w:t>
      </w:r>
      <w:r>
        <w:rPr>
          <w:i/>
          <w:iCs/>
        </w:rPr>
        <w:t>По требованию Комитета демонтировать рекламную конструкцию, если это требуется для проведения профилактических ремонтных работ, выполнение которых может быть затруднено</w:t>
      </w:r>
      <w:r w:rsidR="00B24895">
        <w:rPr>
          <w:i/>
          <w:iCs/>
        </w:rPr>
        <w:t xml:space="preserve"> наличием</w:t>
      </w:r>
      <w:r>
        <w:rPr>
          <w:i/>
          <w:iCs/>
        </w:rPr>
        <w:t xml:space="preserve"> рекламной конструкции.</w:t>
      </w: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>5.1.6. По требованию Комитета размещать на рекламной конструкции муниципальную информацию, социальную рекламу, рекламу городских и прочих мероприятий на срок в пределах 5 (пяти) процентов от срока действия настоящего Договора, если стороны не договорятся об ином.</w:t>
      </w: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lastRenderedPageBreak/>
        <w:t>5.1.7. Демонтировать рекламную конструкцию не позднее, чем в течение 5 (пяти) рабочих дней после истечения срока действия настоящего Договора</w:t>
      </w:r>
      <w:r w:rsidR="003B72AB" w:rsidRPr="003B72AB">
        <w:rPr>
          <w:i/>
          <w:iCs/>
        </w:rPr>
        <w:t xml:space="preserve"> либо в случае аннулирования разрешения или признания его недействительным</w:t>
      </w:r>
      <w:r>
        <w:rPr>
          <w:i/>
          <w:iCs/>
        </w:rPr>
        <w:t>.</w:t>
      </w: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>5.1.8. После демонтажа рекламной конструкции произвести за свой счет благоустройство рекламного места, либо в случае невозможности произвести такое благоустройство</w:t>
      </w:r>
      <w:r w:rsidR="009A406A">
        <w:rPr>
          <w:i/>
          <w:iCs/>
        </w:rPr>
        <w:t>,</w:t>
      </w:r>
      <w:r>
        <w:rPr>
          <w:i/>
          <w:iCs/>
        </w:rPr>
        <w:t xml:space="preserve"> компенсировать ущерб, нанесенный имуществу города установкой рекламной конструкции.</w:t>
      </w: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>5.1.9. Своевременно извещать Комитет об изменении юридического адреса, реквизитов и других сведений.</w:t>
      </w: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 xml:space="preserve">5.1.10. </w:t>
      </w:r>
      <w:r w:rsidR="0007023F">
        <w:rPr>
          <w:rFonts w:ascii="Times New Roman CYR" w:hAnsi="Times New Roman CYR" w:cs="Times New Roman CYR"/>
          <w:i/>
          <w:iCs/>
        </w:rPr>
        <w:t>В случае одностороннего отказа от исполнения договора, предупредить Комитет за один месяц</w:t>
      </w:r>
      <w:r>
        <w:rPr>
          <w:i/>
          <w:iCs/>
        </w:rPr>
        <w:t>.</w:t>
      </w: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 xml:space="preserve">5.1.11. </w:t>
      </w:r>
      <w:r w:rsidR="0013134A">
        <w:rPr>
          <w:i/>
          <w:iCs/>
        </w:rPr>
        <w:t xml:space="preserve">Размещать </w:t>
      </w:r>
      <w:r>
        <w:rPr>
          <w:i/>
          <w:iCs/>
        </w:rPr>
        <w:t>на каждом рекламном носителе информацию о принадлежности щита и номер своего телефона.</w:t>
      </w: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>5.2.</w:t>
      </w:r>
      <w:r w:rsidRPr="003234AF">
        <w:rPr>
          <w:i/>
          <w:iCs/>
        </w:rPr>
        <w:t xml:space="preserve"> </w:t>
      </w:r>
      <w:r>
        <w:rPr>
          <w:i/>
          <w:iCs/>
        </w:rPr>
        <w:t>Рекламораспространитель имеет право:</w:t>
      </w: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>5.2.1. Разместить в месте, указанном в п.1.1., принадлежащую ему рекламную конструкцию на срок, указанный в п.2.1.</w:t>
      </w: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>5.2.2. Демонтировать рекламную конструкцию до истечения срока, указанного в п.2.1.настоящего  Договора,</w:t>
      </w:r>
      <w:r w:rsidR="009A406A">
        <w:rPr>
          <w:i/>
          <w:iCs/>
        </w:rPr>
        <w:t xml:space="preserve"> по любым основаниям, при этом </w:t>
      </w:r>
      <w:r>
        <w:rPr>
          <w:i/>
          <w:iCs/>
        </w:rPr>
        <w:t>плата за установку и эксплуатацию рекламной конструкции Рекламораспространителю не возвращается.</w:t>
      </w:r>
    </w:p>
    <w:p w:rsidR="00B64026" w:rsidRDefault="00B64026" w:rsidP="00B64026">
      <w:pPr>
        <w:pStyle w:val="31"/>
        <w:tabs>
          <w:tab w:val="left" w:pos="9356"/>
        </w:tabs>
      </w:pPr>
    </w:p>
    <w:p w:rsidR="00B64026" w:rsidRDefault="00B64026" w:rsidP="00B64026">
      <w:pPr>
        <w:tabs>
          <w:tab w:val="left" w:pos="9356"/>
        </w:tabs>
        <w:ind w:firstLine="7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6. Ответственность сторон</w:t>
      </w:r>
    </w:p>
    <w:p w:rsidR="00B64026" w:rsidRDefault="00B64026" w:rsidP="00B64026">
      <w:pPr>
        <w:pStyle w:val="21"/>
        <w:tabs>
          <w:tab w:val="clear" w:pos="420"/>
          <w:tab w:val="clear" w:pos="4961"/>
          <w:tab w:val="left" w:pos="935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6.1. За неисполнение (ненадлежащее исполнение) обязательств по данному Договору стороны несут ответственность в соответствии с действующим законодательством Р</w:t>
      </w:r>
      <w:r w:rsidR="000578B5">
        <w:rPr>
          <w:sz w:val="20"/>
          <w:szCs w:val="20"/>
        </w:rPr>
        <w:t>оссийской Федерации</w:t>
      </w:r>
      <w:r>
        <w:rPr>
          <w:sz w:val="20"/>
          <w:szCs w:val="20"/>
        </w:rPr>
        <w:t>.</w:t>
      </w:r>
    </w:p>
    <w:p w:rsidR="00B64026" w:rsidRDefault="00B64026" w:rsidP="00B64026">
      <w:pPr>
        <w:pStyle w:val="21"/>
        <w:tabs>
          <w:tab w:val="clear" w:pos="420"/>
          <w:tab w:val="clear" w:pos="4961"/>
          <w:tab w:val="left" w:pos="935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6.2. Рекламораспространитель несет </w:t>
      </w:r>
      <w:r w:rsidR="000578B5">
        <w:rPr>
          <w:sz w:val="20"/>
          <w:szCs w:val="20"/>
        </w:rPr>
        <w:t xml:space="preserve">ответственность, </w:t>
      </w:r>
      <w:r>
        <w:rPr>
          <w:sz w:val="20"/>
          <w:szCs w:val="20"/>
        </w:rPr>
        <w:t>установленную действующим законодательством  Российской Федерации</w:t>
      </w:r>
      <w:r w:rsidR="000578B5">
        <w:rPr>
          <w:sz w:val="20"/>
          <w:szCs w:val="20"/>
        </w:rPr>
        <w:t>,</w:t>
      </w:r>
      <w:r>
        <w:rPr>
          <w:sz w:val="20"/>
          <w:szCs w:val="20"/>
        </w:rPr>
        <w:t xml:space="preserve"> за ущерб, причиненный физическим и юридическим лицам в результате не</w:t>
      </w:r>
      <w:r w:rsidR="000578B5">
        <w:rPr>
          <w:sz w:val="20"/>
          <w:szCs w:val="20"/>
        </w:rPr>
        <w:t>соблюдения</w:t>
      </w:r>
      <w:r>
        <w:rPr>
          <w:sz w:val="20"/>
          <w:szCs w:val="20"/>
        </w:rPr>
        <w:t xml:space="preserve"> безопасности рекламной конструкции.</w:t>
      </w:r>
    </w:p>
    <w:p w:rsidR="00B64026" w:rsidRDefault="00B64026" w:rsidP="00B64026">
      <w:pPr>
        <w:pStyle w:val="BodyText21"/>
        <w:tabs>
          <w:tab w:val="left" w:pos="9356"/>
        </w:tabs>
        <w:jc w:val="both"/>
      </w:pPr>
      <w:r>
        <w:t>6.3. За несвоевременное перечисление платы  за установку и эксплуатацию рекламной конструкции</w:t>
      </w:r>
      <w:r w:rsidR="000578B5">
        <w:t>,</w:t>
      </w:r>
      <w:r>
        <w:t xml:space="preserve"> Рекламораспространитель уплачивает Комитету пени в размере 0.1 % суммы задолженности от суммы просроченного платежа за каждый день просрочки. Пеня перечисляется в порядке, предусмотренном п.3.6.</w:t>
      </w:r>
    </w:p>
    <w:p w:rsidR="00B64026" w:rsidRDefault="00B64026" w:rsidP="00B64026">
      <w:pPr>
        <w:pStyle w:val="31"/>
        <w:tabs>
          <w:tab w:val="left" w:pos="9356"/>
        </w:tabs>
        <w:overflowPunct w:val="0"/>
        <w:autoSpaceDE w:val="0"/>
        <w:autoSpaceDN w:val="0"/>
        <w:adjustRightInd w:val="0"/>
        <w:textAlignment w:val="baseline"/>
      </w:pPr>
      <w:r>
        <w:t>6.4. За неисполнение обязанностей, перечисленных в п.п. 5.1.1.-5.1.11. Рекламораспространитель уплачивает Комитету неустойку в размере 1 % месячной платы  за каждый день неисполнения обязанностей по каждому пункту отдельно.</w:t>
      </w:r>
    </w:p>
    <w:p w:rsidR="00B64026" w:rsidRDefault="00B64026" w:rsidP="00B64026">
      <w:pPr>
        <w:pStyle w:val="31"/>
        <w:tabs>
          <w:tab w:val="left" w:pos="9356"/>
        </w:tabs>
        <w:overflowPunct w:val="0"/>
        <w:autoSpaceDE w:val="0"/>
        <w:autoSpaceDN w:val="0"/>
        <w:adjustRightInd w:val="0"/>
        <w:jc w:val="left"/>
        <w:textAlignment w:val="baseline"/>
      </w:pPr>
    </w:p>
    <w:p w:rsidR="00B64026" w:rsidRDefault="00B64026" w:rsidP="00B64026">
      <w:pPr>
        <w:pStyle w:val="31"/>
        <w:tabs>
          <w:tab w:val="left" w:pos="9356"/>
        </w:tabs>
        <w:overflowPunct w:val="0"/>
        <w:autoSpaceDE w:val="0"/>
        <w:autoSpaceDN w:val="0"/>
        <w:adjustRightInd w:val="0"/>
        <w:ind w:firstLine="720"/>
        <w:jc w:val="left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Основания досрочного расторжения настоящего </w:t>
      </w:r>
      <w:r w:rsidR="000578B5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оговора</w:t>
      </w:r>
    </w:p>
    <w:p w:rsidR="000578B5" w:rsidRPr="000578B5" w:rsidRDefault="000578B5" w:rsidP="00B64026">
      <w:pPr>
        <w:tabs>
          <w:tab w:val="left" w:pos="9356"/>
        </w:tabs>
        <w:jc w:val="both"/>
        <w:rPr>
          <w:i/>
          <w:iCs/>
        </w:rPr>
      </w:pPr>
      <w:r w:rsidRPr="000578B5">
        <w:rPr>
          <w:i/>
          <w:iCs/>
        </w:rPr>
        <w:t>7.1.При невнесении Рекламораспространителем платы за установку и эксплуатацию рекламной конструкции более двух расчетных периодов.</w:t>
      </w: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>7.2.</w:t>
      </w:r>
      <w:r w:rsidRPr="00B83DF6">
        <w:rPr>
          <w:i/>
          <w:iCs/>
        </w:rPr>
        <w:t xml:space="preserve"> </w:t>
      </w:r>
      <w:r>
        <w:rPr>
          <w:i/>
          <w:iCs/>
        </w:rPr>
        <w:t>Рекламораспространитель существенно нарушает условия данного Договора.</w:t>
      </w:r>
    </w:p>
    <w:p w:rsidR="00B64026" w:rsidRDefault="00B64026" w:rsidP="00B64026">
      <w:pPr>
        <w:pStyle w:val="21"/>
        <w:tabs>
          <w:tab w:val="left" w:pos="9356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>7</w:t>
      </w:r>
      <w:r w:rsidRPr="00D3283A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D3283A">
        <w:rPr>
          <w:sz w:val="20"/>
          <w:szCs w:val="20"/>
        </w:rPr>
        <w:t xml:space="preserve">. </w:t>
      </w:r>
      <w:r w:rsidR="000578B5">
        <w:rPr>
          <w:sz w:val="20"/>
          <w:szCs w:val="20"/>
        </w:rPr>
        <w:t>Рекламораспространитель у</w:t>
      </w:r>
      <w:r w:rsidRPr="00D3283A">
        <w:rPr>
          <w:sz w:val="20"/>
          <w:szCs w:val="20"/>
        </w:rPr>
        <w:t>мышленно или по неосторожности ухудшает состояние  имущества</w:t>
      </w:r>
      <w:r>
        <w:rPr>
          <w:sz w:val="20"/>
          <w:szCs w:val="20"/>
        </w:rPr>
        <w:t xml:space="preserve">, используемого для </w:t>
      </w:r>
      <w:r>
        <w:t xml:space="preserve"> </w:t>
      </w:r>
      <w:r w:rsidRPr="003A4EC5">
        <w:rPr>
          <w:sz w:val="20"/>
          <w:szCs w:val="20"/>
        </w:rPr>
        <w:t>установки и эксплуатации рекламной конструкции</w:t>
      </w:r>
      <w:r>
        <w:rPr>
          <w:sz w:val="20"/>
          <w:szCs w:val="20"/>
        </w:rPr>
        <w:t>.</w:t>
      </w:r>
    </w:p>
    <w:p w:rsidR="00B64026" w:rsidRPr="00790C40" w:rsidRDefault="00B64026" w:rsidP="00087390">
      <w:pPr>
        <w:pStyle w:val="21"/>
        <w:tabs>
          <w:tab w:val="left" w:pos="935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7.4.</w:t>
      </w:r>
      <w:r w:rsidR="00087390">
        <w:rPr>
          <w:sz w:val="20"/>
          <w:szCs w:val="20"/>
        </w:rPr>
        <w:t>В случаях</w:t>
      </w:r>
      <w:r w:rsidR="000578B5">
        <w:rPr>
          <w:sz w:val="20"/>
          <w:szCs w:val="20"/>
        </w:rPr>
        <w:t xml:space="preserve">, когда </w:t>
      </w:r>
      <w:r>
        <w:rPr>
          <w:sz w:val="20"/>
          <w:szCs w:val="20"/>
        </w:rPr>
        <w:t xml:space="preserve"> </w:t>
      </w:r>
      <w:r w:rsidR="00087390" w:rsidRPr="0053434F">
        <w:rPr>
          <w:sz w:val="20"/>
          <w:szCs w:val="20"/>
        </w:rPr>
        <w:t xml:space="preserve">Рекламораспространитель неоднократно привлекался к административной ответственности за нарушения «Правил размещения и эксплуатации средств наружной рекламы и информации на территории г. </w:t>
      </w:r>
      <w:r w:rsidR="00087390" w:rsidRPr="00790C40">
        <w:rPr>
          <w:sz w:val="20"/>
          <w:szCs w:val="20"/>
        </w:rPr>
        <w:t>Волгодонска».</w:t>
      </w:r>
    </w:p>
    <w:p w:rsidR="00087390" w:rsidRPr="00790C40" w:rsidRDefault="00087390" w:rsidP="00087390">
      <w:pPr>
        <w:pStyle w:val="21"/>
        <w:tabs>
          <w:tab w:val="left" w:pos="935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90C40">
        <w:rPr>
          <w:sz w:val="20"/>
          <w:szCs w:val="20"/>
        </w:rPr>
        <w:t>7.5.В случае аннулирования разрешения</w:t>
      </w:r>
      <w:r w:rsidR="003B72AB" w:rsidRPr="00790C40">
        <w:rPr>
          <w:iCs w:val="0"/>
          <w:sz w:val="20"/>
        </w:rPr>
        <w:t xml:space="preserve"> или признания его недействительным</w:t>
      </w:r>
      <w:r w:rsidRPr="00790C40">
        <w:rPr>
          <w:sz w:val="20"/>
          <w:szCs w:val="20"/>
        </w:rPr>
        <w:t xml:space="preserve">. </w:t>
      </w:r>
    </w:p>
    <w:p w:rsidR="00B64026" w:rsidRPr="00790C40" w:rsidRDefault="00B64026" w:rsidP="00B64026">
      <w:pPr>
        <w:pStyle w:val="21"/>
        <w:tabs>
          <w:tab w:val="left" w:pos="9356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790C40">
        <w:rPr>
          <w:sz w:val="20"/>
          <w:szCs w:val="20"/>
        </w:rPr>
        <w:t>7.</w:t>
      </w:r>
      <w:r w:rsidR="00087390" w:rsidRPr="00790C40">
        <w:rPr>
          <w:sz w:val="20"/>
          <w:szCs w:val="20"/>
        </w:rPr>
        <w:t>6</w:t>
      </w:r>
      <w:r w:rsidRPr="00790C40">
        <w:rPr>
          <w:sz w:val="20"/>
          <w:szCs w:val="20"/>
        </w:rPr>
        <w:t>. В иных случаях, предусмотренных Федераль</w:t>
      </w:r>
      <w:r w:rsidR="007773D0" w:rsidRPr="00790C40">
        <w:rPr>
          <w:sz w:val="20"/>
          <w:szCs w:val="20"/>
        </w:rPr>
        <w:t>ным законом №38-ФЗ «О  рекламе».</w:t>
      </w:r>
    </w:p>
    <w:p w:rsidR="00B64026" w:rsidRDefault="00B64026" w:rsidP="00B64026">
      <w:pPr>
        <w:tabs>
          <w:tab w:val="left" w:pos="9356"/>
        </w:tabs>
        <w:jc w:val="both"/>
        <w:rPr>
          <w:i/>
          <w:iCs/>
        </w:rPr>
      </w:pPr>
    </w:p>
    <w:p w:rsidR="00B64026" w:rsidRDefault="00977B6C" w:rsidP="00B64026">
      <w:pPr>
        <w:tabs>
          <w:tab w:val="left" w:pos="9356"/>
        </w:tabs>
        <w:ind w:firstLine="7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8. Особые условия настоящего Д</w:t>
      </w:r>
      <w:r w:rsidR="00B64026">
        <w:rPr>
          <w:b/>
          <w:bCs/>
          <w:i/>
          <w:iCs/>
          <w:sz w:val="28"/>
          <w:szCs w:val="28"/>
        </w:rPr>
        <w:t>оговора</w:t>
      </w:r>
    </w:p>
    <w:p w:rsidR="00B64026" w:rsidRDefault="00B64026" w:rsidP="00B64026">
      <w:pPr>
        <w:tabs>
          <w:tab w:val="left" w:pos="10206"/>
        </w:tabs>
        <w:rPr>
          <w:i/>
          <w:iCs/>
          <w:u w:val="single"/>
        </w:rPr>
      </w:pPr>
      <w:r w:rsidRPr="003A4EC5">
        <w:rPr>
          <w:i/>
          <w:iCs/>
          <w:u w:val="single"/>
        </w:rPr>
        <w:tab/>
      </w:r>
    </w:p>
    <w:p w:rsidR="00B64026" w:rsidRDefault="00B64026" w:rsidP="00B64026">
      <w:pPr>
        <w:tabs>
          <w:tab w:val="left" w:pos="10206"/>
        </w:tabs>
        <w:rPr>
          <w:i/>
          <w:iCs/>
          <w:u w:val="single"/>
        </w:rPr>
      </w:pPr>
      <w:r w:rsidRPr="003A4EC5">
        <w:rPr>
          <w:i/>
          <w:iCs/>
          <w:u w:val="single"/>
        </w:rPr>
        <w:tab/>
      </w:r>
    </w:p>
    <w:p w:rsidR="00B64026" w:rsidRDefault="00B64026" w:rsidP="00B64026">
      <w:pPr>
        <w:tabs>
          <w:tab w:val="left" w:pos="10206"/>
        </w:tabs>
        <w:rPr>
          <w:i/>
          <w:iCs/>
          <w:u w:val="single"/>
        </w:rPr>
      </w:pPr>
      <w:r w:rsidRPr="003A4EC5">
        <w:rPr>
          <w:i/>
          <w:iCs/>
          <w:u w:val="single"/>
        </w:rPr>
        <w:tab/>
      </w:r>
    </w:p>
    <w:p w:rsidR="00B64026" w:rsidRDefault="00B64026" w:rsidP="00B64026">
      <w:pPr>
        <w:tabs>
          <w:tab w:val="left" w:pos="10206"/>
        </w:tabs>
        <w:rPr>
          <w:i/>
          <w:iCs/>
          <w:u w:val="single"/>
        </w:rPr>
      </w:pPr>
      <w:r w:rsidRPr="003A4EC5">
        <w:rPr>
          <w:i/>
          <w:iCs/>
          <w:u w:val="single"/>
        </w:rPr>
        <w:tab/>
      </w:r>
    </w:p>
    <w:p w:rsidR="00B64026" w:rsidRDefault="00B64026" w:rsidP="00B64026">
      <w:pPr>
        <w:tabs>
          <w:tab w:val="left" w:pos="10206"/>
        </w:tabs>
        <w:rPr>
          <w:i/>
          <w:iCs/>
          <w:u w:val="single"/>
        </w:rPr>
      </w:pPr>
      <w:r w:rsidRPr="003A4EC5">
        <w:rPr>
          <w:i/>
          <w:iCs/>
          <w:u w:val="single"/>
        </w:rPr>
        <w:tab/>
      </w:r>
    </w:p>
    <w:p w:rsidR="00B64026" w:rsidRPr="00493989" w:rsidRDefault="00B64026" w:rsidP="00B64026">
      <w:pPr>
        <w:tabs>
          <w:tab w:val="left" w:pos="10206"/>
        </w:tabs>
        <w:rPr>
          <w:i/>
          <w:iCs/>
        </w:rPr>
      </w:pPr>
    </w:p>
    <w:p w:rsidR="00B64026" w:rsidRDefault="00B64026" w:rsidP="00B64026">
      <w:pPr>
        <w:tabs>
          <w:tab w:val="left" w:pos="9356"/>
        </w:tabs>
        <w:ind w:firstLine="720"/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>9. Прочие условия</w:t>
      </w:r>
    </w:p>
    <w:p w:rsidR="00B64026" w:rsidRDefault="00977B6C" w:rsidP="00B64026">
      <w:pPr>
        <w:tabs>
          <w:tab w:val="left" w:pos="9356"/>
        </w:tabs>
        <w:jc w:val="both"/>
        <w:rPr>
          <w:i/>
          <w:iCs/>
        </w:rPr>
      </w:pPr>
      <w:r>
        <w:rPr>
          <w:i/>
          <w:iCs/>
        </w:rPr>
        <w:t>9.1. Настоящий До</w:t>
      </w:r>
      <w:r w:rsidR="00B64026">
        <w:rPr>
          <w:i/>
          <w:iCs/>
        </w:rPr>
        <w:t>говор составлен в двух экземплярах,</w:t>
      </w:r>
      <w:r w:rsidR="000361D0">
        <w:rPr>
          <w:i/>
          <w:iCs/>
        </w:rPr>
        <w:t xml:space="preserve"> имеющих одинаковую юридическую силу,</w:t>
      </w:r>
      <w:r w:rsidR="00B64026">
        <w:rPr>
          <w:i/>
          <w:iCs/>
        </w:rPr>
        <w:t xml:space="preserve"> для </w:t>
      </w:r>
      <w:r w:rsidR="009A406A">
        <w:rPr>
          <w:i/>
          <w:iCs/>
        </w:rPr>
        <w:t xml:space="preserve">Комитета и </w:t>
      </w:r>
      <w:r w:rsidR="00B64026">
        <w:rPr>
          <w:i/>
          <w:iCs/>
        </w:rPr>
        <w:t>Рекламораспространителя.</w:t>
      </w:r>
    </w:p>
    <w:p w:rsidR="00B64026" w:rsidRDefault="00B64026" w:rsidP="00B64026">
      <w:pPr>
        <w:pStyle w:val="31"/>
        <w:tabs>
          <w:tab w:val="left" w:pos="9356"/>
        </w:tabs>
      </w:pPr>
      <w:r>
        <w:t>9.2. В случаях</w:t>
      </w:r>
      <w:r w:rsidR="00977B6C">
        <w:t>, не предусмотренных настоящим Д</w:t>
      </w:r>
      <w:r>
        <w:t>оговором, стороны руководствуются действующим гражданским законодательством</w:t>
      </w:r>
      <w:r w:rsidR="007773D0">
        <w:t xml:space="preserve"> Российской Федерации</w:t>
      </w:r>
      <w:r>
        <w:t>.</w:t>
      </w:r>
    </w:p>
    <w:p w:rsidR="00B64026" w:rsidRPr="000F3610" w:rsidRDefault="00B64026" w:rsidP="00B64026">
      <w:pPr>
        <w:jc w:val="both"/>
        <w:rPr>
          <w:i/>
          <w:iCs/>
        </w:rPr>
      </w:pPr>
      <w:r w:rsidRPr="00691E03">
        <w:rPr>
          <w:i/>
          <w:iCs/>
        </w:rPr>
        <w:t>9.3</w:t>
      </w:r>
      <w:r>
        <w:t xml:space="preserve">. </w:t>
      </w:r>
      <w:r w:rsidRPr="00CD1464">
        <w:rPr>
          <w:i/>
          <w:iCs/>
        </w:rPr>
        <w:t>Все споры, разногласия, требования</w:t>
      </w:r>
      <w:r>
        <w:rPr>
          <w:i/>
          <w:iCs/>
        </w:rPr>
        <w:t>,</w:t>
      </w:r>
      <w:r w:rsidRPr="00CD1464">
        <w:rPr>
          <w:i/>
          <w:iCs/>
        </w:rPr>
        <w:t xml:space="preserve"> возникшие из настоящего</w:t>
      </w:r>
      <w:r w:rsidR="009A406A">
        <w:rPr>
          <w:i/>
          <w:iCs/>
        </w:rPr>
        <w:t xml:space="preserve"> Д</w:t>
      </w:r>
      <w:r>
        <w:rPr>
          <w:i/>
          <w:iCs/>
        </w:rPr>
        <w:t>оговора или в связи с ним</w:t>
      </w:r>
      <w:r w:rsidR="007773D0">
        <w:rPr>
          <w:i/>
          <w:iCs/>
        </w:rPr>
        <w:t>,</w:t>
      </w:r>
      <w:r>
        <w:rPr>
          <w:i/>
          <w:iCs/>
        </w:rPr>
        <w:t xml:space="preserve"> с</w:t>
      </w:r>
      <w:r w:rsidRPr="000F3610">
        <w:rPr>
          <w:i/>
          <w:iCs/>
        </w:rPr>
        <w:t xml:space="preserve">тороны </w:t>
      </w:r>
      <w:r>
        <w:rPr>
          <w:i/>
          <w:iCs/>
        </w:rPr>
        <w:t xml:space="preserve">разрешают путем переговоров. Если указанные разногласия не могут быть решены путем переговоров, то они разрешаются в претензионном порядке. Срок ответа на письменную претензию -10 календарных дней. Споры, не разрешенные в претензионном порядке, подлежат рассмотрению </w:t>
      </w:r>
      <w:r w:rsidRPr="000F3610">
        <w:rPr>
          <w:i/>
          <w:iCs/>
        </w:rPr>
        <w:t>в Арбитражном суде Р</w:t>
      </w:r>
      <w:r>
        <w:rPr>
          <w:i/>
          <w:iCs/>
        </w:rPr>
        <w:t>остовской области в соответствии с действующим законодательством</w:t>
      </w:r>
      <w:r w:rsidR="007773D0">
        <w:rPr>
          <w:i/>
          <w:iCs/>
        </w:rPr>
        <w:t xml:space="preserve"> Российской Федерации</w:t>
      </w:r>
      <w:r>
        <w:rPr>
          <w:i/>
          <w:iCs/>
        </w:rPr>
        <w:t>.</w:t>
      </w:r>
    </w:p>
    <w:p w:rsidR="00B64026" w:rsidRPr="0061449F" w:rsidRDefault="00B64026" w:rsidP="00B64026">
      <w:pPr>
        <w:jc w:val="both"/>
      </w:pPr>
    </w:p>
    <w:p w:rsidR="00E8102D" w:rsidRDefault="00E8102D" w:rsidP="00B64026">
      <w:pPr>
        <w:tabs>
          <w:tab w:val="left" w:pos="9356"/>
        </w:tabs>
        <w:ind w:firstLine="720"/>
        <w:rPr>
          <w:b/>
          <w:bCs/>
          <w:i/>
          <w:iCs/>
          <w:sz w:val="28"/>
          <w:szCs w:val="28"/>
        </w:rPr>
      </w:pPr>
    </w:p>
    <w:p w:rsidR="00B64026" w:rsidRDefault="009A406A" w:rsidP="00B64026">
      <w:pPr>
        <w:tabs>
          <w:tab w:val="left" w:pos="9356"/>
        </w:tabs>
        <w:ind w:firstLine="720"/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lastRenderedPageBreak/>
        <w:t>10. Приложения к настоящему Д</w:t>
      </w:r>
      <w:r w:rsidR="00B64026">
        <w:rPr>
          <w:b/>
          <w:bCs/>
          <w:i/>
          <w:iCs/>
          <w:sz w:val="28"/>
          <w:szCs w:val="28"/>
        </w:rPr>
        <w:t>оговору</w:t>
      </w:r>
    </w:p>
    <w:p w:rsidR="00B64026" w:rsidRPr="00814957" w:rsidRDefault="00B64026" w:rsidP="00B64026">
      <w:pPr>
        <w:tabs>
          <w:tab w:val="left" w:pos="9356"/>
        </w:tabs>
        <w:rPr>
          <w:i/>
          <w:iCs/>
          <w:sz w:val="28"/>
          <w:szCs w:val="28"/>
        </w:rPr>
      </w:pPr>
    </w:p>
    <w:p w:rsidR="00B64026" w:rsidRDefault="00B64026" w:rsidP="00B64026">
      <w:pPr>
        <w:pStyle w:val="21"/>
        <w:tabs>
          <w:tab w:val="clear" w:pos="420"/>
          <w:tab w:val="clear" w:pos="4961"/>
          <w:tab w:val="left" w:pos="9356"/>
        </w:tabs>
        <w:rPr>
          <w:sz w:val="20"/>
          <w:szCs w:val="20"/>
        </w:rPr>
      </w:pPr>
      <w:r>
        <w:rPr>
          <w:sz w:val="20"/>
          <w:szCs w:val="20"/>
        </w:rPr>
        <w:t>10.</w:t>
      </w:r>
      <w:r w:rsidR="003F6925">
        <w:rPr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 w:rsidR="003F6925">
        <w:rPr>
          <w:sz w:val="20"/>
          <w:szCs w:val="20"/>
        </w:rPr>
        <w:t>Копия д</w:t>
      </w:r>
      <w:r>
        <w:rPr>
          <w:sz w:val="20"/>
          <w:szCs w:val="20"/>
        </w:rPr>
        <w:t>изайн-проект</w:t>
      </w:r>
      <w:r w:rsidR="003F6925">
        <w:rPr>
          <w:sz w:val="20"/>
          <w:szCs w:val="20"/>
        </w:rPr>
        <w:t>а на рекламу</w:t>
      </w:r>
      <w:r>
        <w:rPr>
          <w:sz w:val="20"/>
          <w:szCs w:val="20"/>
        </w:rPr>
        <w:t>.</w:t>
      </w:r>
    </w:p>
    <w:p w:rsidR="00B64026" w:rsidRDefault="00B64026" w:rsidP="00B64026">
      <w:pPr>
        <w:tabs>
          <w:tab w:val="left" w:pos="9356"/>
        </w:tabs>
        <w:rPr>
          <w:i/>
          <w:iCs/>
        </w:rPr>
      </w:pPr>
      <w:r>
        <w:rPr>
          <w:i/>
          <w:iCs/>
        </w:rPr>
        <w:t>Приложения к  договору составляют его неотъемлемую часть.</w:t>
      </w:r>
    </w:p>
    <w:p w:rsidR="00B64026" w:rsidRPr="00814957" w:rsidRDefault="00B64026" w:rsidP="00B64026">
      <w:pPr>
        <w:pStyle w:val="31"/>
        <w:tabs>
          <w:tab w:val="left" w:pos="9356"/>
        </w:tabs>
        <w:jc w:val="left"/>
        <w:rPr>
          <w:sz w:val="28"/>
          <w:szCs w:val="28"/>
        </w:rPr>
      </w:pPr>
    </w:p>
    <w:p w:rsidR="00B64026" w:rsidRDefault="00B64026" w:rsidP="00B64026">
      <w:pPr>
        <w:tabs>
          <w:tab w:val="left" w:pos="9356"/>
          <w:tab w:val="left" w:pos="10490"/>
        </w:tabs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11. Юридические адреса, банковские реквизиты и подписи сторон</w:t>
      </w:r>
    </w:p>
    <w:p w:rsidR="00B64026" w:rsidRDefault="00B64026" w:rsidP="00B64026">
      <w:pPr>
        <w:tabs>
          <w:tab w:val="left" w:pos="9356"/>
        </w:tabs>
        <w:rPr>
          <w:i/>
          <w:iCs/>
        </w:rPr>
      </w:pPr>
    </w:p>
    <w:p w:rsidR="00B64026" w:rsidRDefault="00B64026" w:rsidP="00B64026">
      <w:pPr>
        <w:pStyle w:val="31"/>
        <w:tabs>
          <w:tab w:val="left" w:pos="9356"/>
        </w:tabs>
        <w:overflowPunct w:val="0"/>
        <w:autoSpaceDE w:val="0"/>
        <w:autoSpaceDN w:val="0"/>
        <w:adjustRightInd w:val="0"/>
        <w:textAlignment w:val="baseline"/>
      </w:pPr>
      <w:r>
        <w:t>1</w:t>
      </w:r>
      <w:r w:rsidR="003F6925">
        <w:t>1</w:t>
      </w:r>
      <w:r>
        <w:t>.1. Комитет: Комитет по управлению имуществом города Волгодонска.</w:t>
      </w:r>
    </w:p>
    <w:p w:rsidR="00B64026" w:rsidRDefault="00B64026" w:rsidP="00B64026">
      <w:pPr>
        <w:pStyle w:val="3"/>
        <w:tabs>
          <w:tab w:val="left" w:pos="9356"/>
        </w:tabs>
      </w:pPr>
      <w:r>
        <w:t>Адрес: 347360, г. Волгодонск, Ростовской области, ул. Ленинградская, д. 10, тел. 23-96-08, 23-96-07.</w:t>
      </w:r>
    </w:p>
    <w:p w:rsidR="00B64026" w:rsidRDefault="00B64026" w:rsidP="00B64026">
      <w:pPr>
        <w:pStyle w:val="31"/>
        <w:tabs>
          <w:tab w:val="left" w:pos="9356"/>
        </w:tabs>
        <w:overflowPunct w:val="0"/>
        <w:autoSpaceDE w:val="0"/>
        <w:autoSpaceDN w:val="0"/>
        <w:adjustRightInd w:val="0"/>
        <w:textAlignment w:val="baseline"/>
      </w:pPr>
      <w:r>
        <w:t>ИНН 6143009250, КПП 614301001, ОКАТО 60412000000, ОКПО 27217880, ОКОНХ 97610, УФК по Ростовской области (КУИ г.Волгодонска л/с 03583106810), р/с 40204810800000000658 в ГРКЦ ГУ Банка России по Ростовской области г.Ростова-на-Дону , БИК 046015001.</w:t>
      </w:r>
    </w:p>
    <w:p w:rsidR="00B64026" w:rsidRPr="00B64026" w:rsidRDefault="00B64026" w:rsidP="00B64026">
      <w:pPr>
        <w:pStyle w:val="31"/>
        <w:tabs>
          <w:tab w:val="left" w:pos="10206"/>
        </w:tabs>
        <w:overflowPunct w:val="0"/>
        <w:autoSpaceDE w:val="0"/>
        <w:autoSpaceDN w:val="0"/>
        <w:adjustRightInd w:val="0"/>
        <w:textAlignment w:val="baseline"/>
      </w:pPr>
    </w:p>
    <w:p w:rsidR="00B64026" w:rsidRPr="005646FF" w:rsidRDefault="00B64026" w:rsidP="00B64026">
      <w:pPr>
        <w:pStyle w:val="31"/>
        <w:tabs>
          <w:tab w:val="left" w:pos="10206"/>
        </w:tabs>
        <w:overflowPunct w:val="0"/>
        <w:autoSpaceDE w:val="0"/>
        <w:autoSpaceDN w:val="0"/>
        <w:adjustRightInd w:val="0"/>
        <w:textAlignment w:val="baseline"/>
      </w:pPr>
      <w:r w:rsidRPr="007416D1">
        <w:t>1</w:t>
      </w:r>
      <w:r w:rsidR="003F6925">
        <w:t>1</w:t>
      </w:r>
      <w:r w:rsidRPr="007416D1">
        <w:t>.</w:t>
      </w:r>
      <w:r>
        <w:t>2</w:t>
      </w:r>
      <w:r w:rsidRPr="007416D1">
        <w:t xml:space="preserve">. </w:t>
      </w:r>
      <w:r>
        <w:t>Рекламораспространитель</w:t>
      </w:r>
      <w:r w:rsidRPr="007416D1">
        <w:t>:</w:t>
      </w:r>
      <w:r w:rsidRPr="005646FF">
        <w:t xml:space="preserve"> </w:t>
      </w:r>
    </w:p>
    <w:p w:rsidR="00B64026" w:rsidRPr="007416D1" w:rsidRDefault="00B64026" w:rsidP="00B64026">
      <w:pPr>
        <w:pStyle w:val="31"/>
        <w:tabs>
          <w:tab w:val="left" w:pos="10206"/>
        </w:tabs>
        <w:overflowPunct w:val="0"/>
        <w:autoSpaceDE w:val="0"/>
        <w:autoSpaceDN w:val="0"/>
        <w:adjustRightInd w:val="0"/>
        <w:textAlignment w:val="baseline"/>
      </w:pPr>
      <w:r w:rsidRPr="005646FF">
        <w:t>Юридический адрес:</w:t>
      </w:r>
      <w:r w:rsidR="00565DBF">
        <w:t xml:space="preserve">  </w:t>
      </w:r>
      <w:r w:rsidR="00565DBF" w:rsidRPr="00565DBF">
        <w:rPr>
          <w:u w:val="single"/>
        </w:rPr>
        <w:t xml:space="preserve">                                           </w:t>
      </w:r>
      <w:r w:rsidRPr="005646FF">
        <w:t xml:space="preserve">, ИНН </w:t>
      </w:r>
      <w:r w:rsidR="00565DBF" w:rsidRPr="00565DBF">
        <w:rPr>
          <w:u w:val="single"/>
        </w:rPr>
        <w:t xml:space="preserve">                       </w:t>
      </w:r>
      <w:r w:rsidRPr="00565DBF">
        <w:rPr>
          <w:u w:val="single"/>
        </w:rPr>
        <w:t xml:space="preserve"> </w:t>
      </w:r>
      <w:r w:rsidRPr="005646FF">
        <w:t>КПП</w:t>
      </w:r>
      <w:r w:rsidR="00565DBF">
        <w:t xml:space="preserve"> </w:t>
      </w:r>
      <w:r w:rsidR="00565DBF" w:rsidRPr="00565DBF">
        <w:rPr>
          <w:u w:val="single"/>
        </w:rPr>
        <w:t xml:space="preserve">                       </w:t>
      </w:r>
      <w:r w:rsidR="00565DBF">
        <w:t xml:space="preserve"> </w:t>
      </w:r>
      <w:r w:rsidRPr="005646FF">
        <w:t xml:space="preserve">, р/с: </w:t>
      </w:r>
      <w:r w:rsidR="00565DBF">
        <w:tab/>
        <w:t>____________________________</w:t>
      </w:r>
      <w:r w:rsidRPr="005646FF">
        <w:t xml:space="preserve">в </w:t>
      </w:r>
      <w:r w:rsidR="00BB1FBF">
        <w:t>Юго-Западном банке ОАО «Сбербанк-России» г.Ростов-на-Дону</w:t>
      </w:r>
      <w:r w:rsidRPr="005646FF">
        <w:t xml:space="preserve"> БИК</w:t>
      </w:r>
      <w:r w:rsidR="00565DBF">
        <w:t>________________</w:t>
      </w:r>
      <w:r w:rsidRPr="005646FF">
        <w:t xml:space="preserve">, телефон </w:t>
      </w:r>
      <w:r w:rsidR="00565DBF">
        <w:t>____________</w:t>
      </w:r>
    </w:p>
    <w:p w:rsidR="00B64026" w:rsidRPr="00FA380C" w:rsidRDefault="00B64026" w:rsidP="00B64026">
      <w:pPr>
        <w:pStyle w:val="31"/>
        <w:tabs>
          <w:tab w:val="left" w:pos="9356"/>
          <w:tab w:val="left" w:pos="10206"/>
        </w:tabs>
        <w:overflowPunct w:val="0"/>
        <w:autoSpaceDE w:val="0"/>
        <w:autoSpaceDN w:val="0"/>
        <w:adjustRightInd w:val="0"/>
        <w:jc w:val="left"/>
        <w:textAlignment w:val="baseline"/>
      </w:pPr>
    </w:p>
    <w:tbl>
      <w:tblPr>
        <w:tblW w:w="0" w:type="auto"/>
        <w:tblLook w:val="01E0"/>
      </w:tblPr>
      <w:tblGrid>
        <w:gridCol w:w="5236"/>
        <w:gridCol w:w="5237"/>
      </w:tblGrid>
      <w:tr w:rsidR="00B64026" w:rsidRPr="00157611" w:rsidTr="00157611">
        <w:tc>
          <w:tcPr>
            <w:tcW w:w="5236" w:type="dxa"/>
          </w:tcPr>
          <w:p w:rsidR="00B64026" w:rsidRPr="00157611" w:rsidRDefault="00B64026" w:rsidP="00157611">
            <w:pPr>
              <w:tabs>
                <w:tab w:val="left" w:pos="9356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157611">
              <w:rPr>
                <w:b/>
                <w:bCs/>
                <w:i/>
                <w:iCs/>
                <w:sz w:val="22"/>
                <w:szCs w:val="22"/>
              </w:rPr>
              <w:t>Комитет:</w:t>
            </w:r>
          </w:p>
          <w:p w:rsidR="00B64026" w:rsidRPr="00157611" w:rsidRDefault="00B64026" w:rsidP="00157611">
            <w:pPr>
              <w:tabs>
                <w:tab w:val="left" w:pos="9356"/>
              </w:tabs>
              <w:rPr>
                <w:b/>
                <w:bCs/>
                <w:i/>
                <w:iCs/>
                <w:sz w:val="22"/>
                <w:szCs w:val="22"/>
              </w:rPr>
            </w:pPr>
          </w:p>
          <w:p w:rsidR="00B64026" w:rsidRPr="00157611" w:rsidRDefault="00B64026" w:rsidP="00157611">
            <w:pPr>
              <w:tabs>
                <w:tab w:val="left" w:pos="2977"/>
                <w:tab w:val="left" w:pos="9356"/>
              </w:tabs>
              <w:rPr>
                <w:i/>
                <w:iCs/>
              </w:rPr>
            </w:pPr>
            <w:r w:rsidRPr="00157611">
              <w:rPr>
                <w:i/>
                <w:iCs/>
                <w:u w:val="single"/>
              </w:rPr>
              <w:tab/>
            </w:r>
            <w:r w:rsidR="00531B44" w:rsidRPr="00157611">
              <w:rPr>
                <w:i/>
                <w:iCs/>
              </w:rPr>
              <w:t xml:space="preserve"> </w:t>
            </w:r>
            <w:r w:rsidR="00502EFF" w:rsidRPr="00157611">
              <w:rPr>
                <w:i/>
                <w:iCs/>
              </w:rPr>
              <w:t>С.В. Маликов</w:t>
            </w:r>
          </w:p>
        </w:tc>
        <w:tc>
          <w:tcPr>
            <w:tcW w:w="5237" w:type="dxa"/>
          </w:tcPr>
          <w:p w:rsidR="00B64026" w:rsidRPr="00157611" w:rsidRDefault="00B64026" w:rsidP="00157611">
            <w:pPr>
              <w:tabs>
                <w:tab w:val="left" w:pos="9356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157611">
              <w:rPr>
                <w:b/>
                <w:bCs/>
                <w:i/>
                <w:iCs/>
                <w:sz w:val="22"/>
                <w:szCs w:val="22"/>
              </w:rPr>
              <w:t>Рекламораспространитель:</w:t>
            </w:r>
          </w:p>
          <w:p w:rsidR="00B64026" w:rsidRPr="00157611" w:rsidRDefault="00B64026" w:rsidP="00157611">
            <w:pPr>
              <w:tabs>
                <w:tab w:val="left" w:pos="9356"/>
              </w:tabs>
              <w:rPr>
                <w:b/>
                <w:bCs/>
                <w:i/>
                <w:iCs/>
                <w:sz w:val="22"/>
                <w:szCs w:val="22"/>
              </w:rPr>
            </w:pPr>
          </w:p>
          <w:p w:rsidR="00B64026" w:rsidRPr="00157611" w:rsidRDefault="00B64026" w:rsidP="00565DBF">
            <w:pPr>
              <w:tabs>
                <w:tab w:val="left" w:pos="2844"/>
                <w:tab w:val="left" w:pos="9356"/>
              </w:tabs>
              <w:rPr>
                <w:i/>
                <w:iCs/>
                <w:lang w:val="en-US"/>
              </w:rPr>
            </w:pPr>
            <w:r w:rsidRPr="00157611">
              <w:rPr>
                <w:i/>
                <w:iCs/>
                <w:u w:val="single"/>
              </w:rPr>
              <w:tab/>
            </w:r>
            <w:r w:rsidRPr="00157611">
              <w:rPr>
                <w:i/>
                <w:iCs/>
              </w:rPr>
              <w:t xml:space="preserve"> </w:t>
            </w:r>
          </w:p>
        </w:tc>
      </w:tr>
    </w:tbl>
    <w:p w:rsidR="00B64026" w:rsidRPr="003036AE" w:rsidRDefault="00B64026" w:rsidP="00B64026">
      <w:pPr>
        <w:tabs>
          <w:tab w:val="left" w:pos="9356"/>
        </w:tabs>
      </w:pPr>
    </w:p>
    <w:p w:rsidR="00B64026" w:rsidRDefault="00B64026" w:rsidP="00B64026">
      <w:pPr>
        <w:pStyle w:val="2"/>
        <w:tabs>
          <w:tab w:val="left" w:pos="9356"/>
        </w:tabs>
        <w:jc w:val="left"/>
      </w:pPr>
      <w:r>
        <w:t>Регистрационный номер КУИГ от______________№____________</w:t>
      </w:r>
    </w:p>
    <w:p w:rsidR="00B64026" w:rsidRDefault="00B64026" w:rsidP="00B64026">
      <w:pPr>
        <w:tabs>
          <w:tab w:val="left" w:pos="9356"/>
        </w:tabs>
      </w:pPr>
      <w:r>
        <w:rPr>
          <w:b/>
          <w:bCs/>
          <w:i/>
          <w:iCs/>
          <w:sz w:val="28"/>
          <w:szCs w:val="28"/>
        </w:rPr>
        <w:br w:type="page"/>
      </w:r>
    </w:p>
    <w:sectPr w:rsidR="00B64026" w:rsidSect="001728F4">
      <w:footerReference w:type="default" r:id="rId6"/>
      <w:pgSz w:w="12242" w:h="15842" w:code="1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308" w:rsidRDefault="00210308">
      <w:r>
        <w:separator/>
      </w:r>
    </w:p>
  </w:endnote>
  <w:endnote w:type="continuationSeparator" w:id="1">
    <w:p w:rsidR="00210308" w:rsidRDefault="00210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771" w:rsidRDefault="00D81771">
    <w:pPr>
      <w:pStyle w:val="a6"/>
      <w:framePr w:wrap="auto" w:vAnchor="text" w:hAnchor="margin" w:xAlign="center" w:y="1"/>
      <w:rPr>
        <w:rStyle w:val="a3"/>
      </w:rPr>
    </w:pPr>
  </w:p>
  <w:p w:rsidR="00D81771" w:rsidRDefault="00D817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308" w:rsidRDefault="00210308">
      <w:r>
        <w:separator/>
      </w:r>
    </w:p>
  </w:footnote>
  <w:footnote w:type="continuationSeparator" w:id="1">
    <w:p w:rsidR="00210308" w:rsidRDefault="002103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defaultTabStop w:val="708"/>
  <w:doNotHyphenateCaps/>
  <w:drawingGridHorizontalSpacing w:val="195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64026"/>
    <w:rsid w:val="000361D0"/>
    <w:rsid w:val="000578B5"/>
    <w:rsid w:val="0007023F"/>
    <w:rsid w:val="00087390"/>
    <w:rsid w:val="000F3610"/>
    <w:rsid w:val="0013134A"/>
    <w:rsid w:val="00157611"/>
    <w:rsid w:val="001728F4"/>
    <w:rsid w:val="001C46ED"/>
    <w:rsid w:val="001C48DC"/>
    <w:rsid w:val="001D1C6F"/>
    <w:rsid w:val="001D346D"/>
    <w:rsid w:val="001E3879"/>
    <w:rsid w:val="0020691F"/>
    <w:rsid w:val="00210308"/>
    <w:rsid w:val="002B6B80"/>
    <w:rsid w:val="002F4A9A"/>
    <w:rsid w:val="003036AE"/>
    <w:rsid w:val="0032341B"/>
    <w:rsid w:val="003234AF"/>
    <w:rsid w:val="003265FA"/>
    <w:rsid w:val="00390376"/>
    <w:rsid w:val="003A4EC5"/>
    <w:rsid w:val="003B72AB"/>
    <w:rsid w:val="003C4BF8"/>
    <w:rsid w:val="003F6925"/>
    <w:rsid w:val="00445848"/>
    <w:rsid w:val="00493989"/>
    <w:rsid w:val="004E439D"/>
    <w:rsid w:val="00502EFF"/>
    <w:rsid w:val="00505C25"/>
    <w:rsid w:val="005270BA"/>
    <w:rsid w:val="00531B44"/>
    <w:rsid w:val="0053434F"/>
    <w:rsid w:val="005646FF"/>
    <w:rsid w:val="00565DBF"/>
    <w:rsid w:val="00567FA2"/>
    <w:rsid w:val="00575713"/>
    <w:rsid w:val="005C390C"/>
    <w:rsid w:val="005D0ABA"/>
    <w:rsid w:val="0061449F"/>
    <w:rsid w:val="00680B5D"/>
    <w:rsid w:val="006814B9"/>
    <w:rsid w:val="00691E03"/>
    <w:rsid w:val="006A5EFD"/>
    <w:rsid w:val="006C76C4"/>
    <w:rsid w:val="0073388D"/>
    <w:rsid w:val="007416D1"/>
    <w:rsid w:val="007773D0"/>
    <w:rsid w:val="00790C40"/>
    <w:rsid w:val="00814957"/>
    <w:rsid w:val="00867A54"/>
    <w:rsid w:val="008C2857"/>
    <w:rsid w:val="008F4429"/>
    <w:rsid w:val="00900921"/>
    <w:rsid w:val="00920A3E"/>
    <w:rsid w:val="00977B6C"/>
    <w:rsid w:val="009A406A"/>
    <w:rsid w:val="00A81621"/>
    <w:rsid w:val="00B24895"/>
    <w:rsid w:val="00B45D38"/>
    <w:rsid w:val="00B64026"/>
    <w:rsid w:val="00B83DF6"/>
    <w:rsid w:val="00BB1FBF"/>
    <w:rsid w:val="00C54BEB"/>
    <w:rsid w:val="00CB10B1"/>
    <w:rsid w:val="00CD1464"/>
    <w:rsid w:val="00CE5C1D"/>
    <w:rsid w:val="00D2021A"/>
    <w:rsid w:val="00D24790"/>
    <w:rsid w:val="00D3283A"/>
    <w:rsid w:val="00D33F5A"/>
    <w:rsid w:val="00D51BA2"/>
    <w:rsid w:val="00D81771"/>
    <w:rsid w:val="00DE4090"/>
    <w:rsid w:val="00E3625D"/>
    <w:rsid w:val="00E37901"/>
    <w:rsid w:val="00E8102D"/>
    <w:rsid w:val="00EA7ABA"/>
    <w:rsid w:val="00F00E25"/>
    <w:rsid w:val="00F0177F"/>
    <w:rsid w:val="00F2789C"/>
    <w:rsid w:val="00F47CE7"/>
    <w:rsid w:val="00FA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2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4026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64026"/>
    <w:pPr>
      <w:keepNext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4026"/>
    <w:pPr>
      <w:keepNext/>
      <w:jc w:val="both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65F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65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65FA"/>
    <w:rPr>
      <w:rFonts w:ascii="Cambria" w:hAnsi="Cambria" w:cs="Cambria"/>
      <w:b/>
      <w:bCs/>
      <w:sz w:val="26"/>
      <w:szCs w:val="26"/>
    </w:rPr>
  </w:style>
  <w:style w:type="character" w:styleId="a3">
    <w:name w:val="page number"/>
    <w:basedOn w:val="a0"/>
    <w:uiPriority w:val="99"/>
    <w:rsid w:val="00B64026"/>
    <w:rPr>
      <w:rFonts w:cs="Times New Roman"/>
    </w:rPr>
  </w:style>
  <w:style w:type="paragraph" w:styleId="31">
    <w:name w:val="Body Text 3"/>
    <w:basedOn w:val="a"/>
    <w:link w:val="32"/>
    <w:uiPriority w:val="99"/>
    <w:rsid w:val="00B64026"/>
    <w:pPr>
      <w:overflowPunct/>
      <w:autoSpaceDE/>
      <w:autoSpaceDN/>
      <w:adjustRightInd/>
      <w:jc w:val="both"/>
      <w:textAlignment w:val="auto"/>
    </w:pPr>
    <w:rPr>
      <w:i/>
      <w:i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265FA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B64026"/>
    <w:pPr>
      <w:tabs>
        <w:tab w:val="left" w:pos="420"/>
        <w:tab w:val="center" w:pos="4961"/>
      </w:tabs>
      <w:overflowPunct/>
      <w:autoSpaceDE/>
      <w:autoSpaceDN/>
      <w:adjustRightInd/>
      <w:textAlignment w:val="auto"/>
    </w:pPr>
    <w:rPr>
      <w:i/>
      <w:iCs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265FA"/>
    <w:rPr>
      <w:rFonts w:cs="Times New Roman"/>
      <w:sz w:val="20"/>
      <w:szCs w:val="20"/>
    </w:rPr>
  </w:style>
  <w:style w:type="paragraph" w:customStyle="1" w:styleId="BodyText31">
    <w:name w:val="Body Text 31"/>
    <w:basedOn w:val="a"/>
    <w:uiPriority w:val="99"/>
    <w:rsid w:val="00B64026"/>
    <w:pPr>
      <w:jc w:val="both"/>
    </w:pPr>
    <w:rPr>
      <w:i/>
      <w:iCs/>
      <w:sz w:val="24"/>
      <w:szCs w:val="24"/>
    </w:rPr>
  </w:style>
  <w:style w:type="paragraph" w:customStyle="1" w:styleId="BodyText21">
    <w:name w:val="Body Text 21"/>
    <w:basedOn w:val="a"/>
    <w:uiPriority w:val="99"/>
    <w:rsid w:val="00B64026"/>
    <w:rPr>
      <w:i/>
      <w:iCs/>
    </w:rPr>
  </w:style>
  <w:style w:type="paragraph" w:styleId="a4">
    <w:name w:val="Body Text"/>
    <w:basedOn w:val="a"/>
    <w:link w:val="a5"/>
    <w:uiPriority w:val="99"/>
    <w:rsid w:val="00B64026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265F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6402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265FA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B6402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1791</Words>
  <Characters>10209</Characters>
  <Application>Microsoft Office Word</Application>
  <DocSecurity>0</DocSecurity>
  <Lines>85</Lines>
  <Paragraphs>23</Paragraphs>
  <ScaleCrop>false</ScaleCrop>
  <Company>БКТ</Company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subject/>
  <dc:creator>николаевский</dc:creator>
  <cp:keywords/>
  <dc:description/>
  <cp:lastModifiedBy>Бондаренко</cp:lastModifiedBy>
  <cp:revision>2</cp:revision>
  <cp:lastPrinted>2012-12-26T10:33:00Z</cp:lastPrinted>
  <dcterms:created xsi:type="dcterms:W3CDTF">2013-02-12T10:31:00Z</dcterms:created>
  <dcterms:modified xsi:type="dcterms:W3CDTF">2013-02-12T10:31:00Z</dcterms:modified>
</cp:coreProperties>
</file>