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 распоряжением Комитета по управлению имуществом города Волгодонска  от ________№__________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00816306">
        <w:rPr>
          <w:sz w:val="28"/>
          <w:szCs w:val="28"/>
        </w:rPr>
        <w:t>С</w:t>
      </w:r>
      <w:r w:rsidRPr="004A7D3F">
        <w:rPr>
          <w:sz w:val="28"/>
          <w:szCs w:val="28"/>
        </w:rPr>
        <w:t xml:space="preserve">.В. </w:t>
      </w:r>
      <w:r w:rsidR="00816306">
        <w:rPr>
          <w:sz w:val="28"/>
          <w:szCs w:val="28"/>
        </w:rPr>
        <w:t>Маликов</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2013</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г.Волгодонск</w:t>
      </w:r>
    </w:p>
    <w:p w:rsidR="00367EC8" w:rsidRDefault="000B7095" w:rsidP="00367EC8">
      <w:pPr>
        <w:ind w:firstLine="540"/>
        <w:jc w:val="center"/>
        <w:rPr>
          <w:sz w:val="28"/>
          <w:szCs w:val="28"/>
        </w:rPr>
      </w:pPr>
      <w:r w:rsidRPr="002216A4">
        <w:rPr>
          <w:sz w:val="28"/>
          <w:szCs w:val="28"/>
        </w:rPr>
        <w:t>2013 год</w:t>
      </w:r>
    </w:p>
    <w:p w:rsidR="000B7095" w:rsidRPr="004A7D3F" w:rsidRDefault="000B7095" w:rsidP="00367EC8">
      <w:pPr>
        <w:ind w:firstLine="540"/>
        <w:jc w:val="center"/>
        <w:rPr>
          <w:b/>
          <w:bCs/>
          <w:sz w:val="32"/>
          <w:szCs w:val="28"/>
        </w:rPr>
      </w:pPr>
      <w:r w:rsidRPr="004A7D3F">
        <w:rPr>
          <w:b/>
          <w:bCs/>
          <w:sz w:val="32"/>
          <w:szCs w:val="28"/>
        </w:rPr>
        <w:lastRenderedPageBreak/>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АУКЦИОНА,ОТКАЗА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14</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НА УЧАСТИЕ В АУКЦИОНЕ ПО ПРОДАЖЕ </w:t>
            </w:r>
            <w:r>
              <w:rPr>
                <w:sz w:val="24"/>
                <w:szCs w:val="24"/>
              </w:rPr>
              <w:t xml:space="preserve">   </w:t>
            </w:r>
            <w:r w:rsidRPr="000B1AAC">
              <w:rPr>
                <w:sz w:val="24"/>
                <w:szCs w:val="24"/>
              </w:rPr>
              <w:t>ПРАВА НА ЗАКЛЮЧЕНИЕ ДОГОВОРА НА УСТАНОВКУ И ЭКСПЛУАТАЦИЮ РЕКЛАМНОЙ КОНСТРУКЦИИ</w:t>
            </w:r>
            <w:r w:rsidRPr="000B1AAC">
              <w:rPr>
                <w:b/>
                <w:sz w:val="24"/>
                <w:szCs w:val="24"/>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6</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ЛИЦАМИ</w:t>
            </w:r>
            <w:r w:rsidRPr="00637B62">
              <w:rPr>
                <w:bCs/>
              </w:rPr>
              <w:t>(ДЛЯ ЮРИДИЧЕСКИХ ЛИЦ)</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0B7095">
            <w:pPr>
              <w:jc w:val="center"/>
              <w:rPr>
                <w:bCs/>
                <w:sz w:val="22"/>
                <w:szCs w:val="22"/>
              </w:rPr>
            </w:pPr>
            <w:r>
              <w:rPr>
                <w:bCs/>
                <w:sz w:val="22"/>
                <w:szCs w:val="22"/>
              </w:rPr>
              <w:t>19</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0B7095">
            <w:pPr>
              <w:jc w:val="center"/>
              <w:rPr>
                <w:bCs/>
                <w:sz w:val="22"/>
                <w:szCs w:val="22"/>
                <w:lang w:val="en-US"/>
              </w:rPr>
            </w:pPr>
            <w:r>
              <w:rPr>
                <w:bCs/>
                <w:sz w:val="22"/>
                <w:szCs w:val="22"/>
              </w:rPr>
              <w:t>2</w:t>
            </w:r>
            <w:r w:rsidR="009071AE">
              <w:rPr>
                <w:bCs/>
                <w:sz w:val="22"/>
                <w:szCs w:val="22"/>
              </w:rPr>
              <w:t>1</w:t>
            </w:r>
          </w:p>
        </w:tc>
      </w:tr>
    </w:tbl>
    <w:p w:rsidR="000B7095" w:rsidRPr="004A7D3F"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6B4681" w:rsidRPr="00EC0588" w:rsidRDefault="006B4681" w:rsidP="006B4681">
      <w:pPr>
        <w:jc w:val="center"/>
        <w:rPr>
          <w:b/>
        </w:rPr>
      </w:pPr>
      <w:r w:rsidRPr="00EC0588">
        <w:rPr>
          <w:b/>
          <w:sz w:val="28"/>
          <w:szCs w:val="28"/>
        </w:rPr>
        <w:lastRenderedPageBreak/>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6B4681">
      <w:pPr>
        <w:ind w:left="397"/>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proofErr w:type="spellStart"/>
        <w:r w:rsidR="00A741A0" w:rsidRPr="00421C5E">
          <w:rPr>
            <w:rStyle w:val="ab"/>
            <w:u w:val="none"/>
            <w:lang w:val="en-US"/>
          </w:rPr>
          <w:t>volgodonskgorod</w:t>
        </w:r>
        <w:proofErr w:type="spellEnd"/>
        <w:r w:rsidR="00A741A0" w:rsidRPr="00421C5E">
          <w:rPr>
            <w:rStyle w:val="ab"/>
            <w:u w:val="none"/>
          </w:rPr>
          <w:t>.</w:t>
        </w:r>
        <w:proofErr w:type="spellStart"/>
        <w:r w:rsidR="00A741A0" w:rsidRPr="00421C5E">
          <w:rPr>
            <w:rStyle w:val="ab"/>
            <w:u w:val="none"/>
            <w:lang w:val="en-US"/>
          </w:rPr>
          <w:t>ru</w:t>
        </w:r>
        <w:proofErr w:type="spellEnd"/>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 xml:space="preserve">2.1. Размещенные на Официальном сайте </w:t>
      </w:r>
      <w:r>
        <w:t>Администрации города Волгодонска  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r w:rsidRPr="00CC3375">
        <w:rPr>
          <w:lang w:val="en-US"/>
        </w:rPr>
        <w:t>http</w:t>
      </w:r>
      <w:r w:rsidRPr="00CC3375">
        <w:t>://</w:t>
      </w:r>
      <w:hyperlink r:id="rId9" w:history="1">
        <w:proofErr w:type="spellStart"/>
        <w:r w:rsidRPr="00421C5E">
          <w:rPr>
            <w:rStyle w:val="ab"/>
            <w:u w:val="none"/>
            <w:lang w:val="en-US"/>
          </w:rPr>
          <w:t>volgodonskgorod</w:t>
        </w:r>
        <w:proofErr w:type="spellEnd"/>
        <w:r w:rsidRPr="00421C5E">
          <w:rPr>
            <w:rStyle w:val="ab"/>
            <w:u w:val="none"/>
          </w:rPr>
          <w:t>.</w:t>
        </w:r>
        <w:proofErr w:type="spellStart"/>
        <w:r w:rsidRPr="00421C5E">
          <w:rPr>
            <w:rStyle w:val="ab"/>
            <w:u w:val="none"/>
            <w:lang w:val="en-US"/>
          </w:rPr>
          <w:t>ru</w:t>
        </w:r>
        <w:proofErr w:type="spellEnd"/>
      </w:hyperlink>
      <w:r w:rsidRPr="00421C5E">
        <w:t xml:space="preserve">, </w:t>
      </w:r>
      <w:r w:rsidRPr="00CC3375">
        <w:t>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w:t>
      </w:r>
      <w:proofErr w:type="spellStart"/>
      <w:r w:rsidRPr="00E26DF9">
        <w:t>Волгодонской</w:t>
      </w:r>
      <w:proofErr w:type="spellEnd"/>
      <w:r w:rsidRPr="00E26DF9">
        <w:t xml:space="preserve"> городской Думы 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w:t>
      </w:r>
      <w:r w:rsidRPr="0003653D">
        <w:lastRenderedPageBreak/>
        <w:t xml:space="preserve">Волгодонска. 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 xml:space="preserve">укциона: 347375, Ростовская область, г. Волгодонск, ул. Ленинградская, д. 10. Номер контактного телефона: (8639) 23-96-08, факс (8639) 25-80-01. Адрес электронной почты: </w:t>
      </w:r>
      <w:hyperlink r:id="rId10"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mail</w:t>
        </w:r>
        <w:r w:rsidRPr="00421C5E">
          <w:rPr>
            <w:rStyle w:val="ab"/>
            <w:spacing w:val="-1"/>
            <w:u w:val="none"/>
          </w:rPr>
          <w:t>.</w:t>
        </w:r>
        <w:r w:rsidRPr="00421C5E">
          <w:rPr>
            <w:rStyle w:val="ab"/>
            <w:spacing w:val="-1"/>
            <w:u w:val="none"/>
            <w:lang w:val="en-US"/>
          </w:rPr>
          <w:t>ru</w:t>
        </w:r>
      </w:hyperlink>
      <w:r w:rsidRPr="00CC3375">
        <w:t xml:space="preserve">, </w:t>
      </w:r>
      <w:proofErr w:type="spellStart"/>
      <w:r w:rsidRPr="00E76C02">
        <w:rPr>
          <w:color w:val="548DD4" w:themeColor="text2" w:themeTint="99"/>
          <w:lang w:val="en-US"/>
        </w:rPr>
        <w:t>arenda</w:t>
      </w:r>
      <w:proofErr w:type="spellEnd"/>
      <w:r w:rsidRPr="00421C5E">
        <w:t>_</w:t>
      </w:r>
      <w:hyperlink r:id="rId11"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B66708">
        <w:t>месячной плате за установку и эксплуатацию рекламной конструкции</w:t>
      </w:r>
      <w:r w:rsidRPr="00CC3375">
        <w:t>.</w:t>
      </w:r>
    </w:p>
    <w:p w:rsidR="004B30FE" w:rsidRPr="00CC3375" w:rsidRDefault="004B30FE" w:rsidP="004B30FE">
      <w:pPr>
        <w:ind w:firstLine="397"/>
        <w:jc w:val="both"/>
      </w:pPr>
      <w:r w:rsidRPr="00CC3375">
        <w:t xml:space="preserve">2.7. </w:t>
      </w:r>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укциона до 1</w:t>
      </w:r>
      <w:r w:rsidR="00380B45">
        <w:t>8</w:t>
      </w:r>
      <w:r w:rsidRPr="00CC3375">
        <w:t>:00</w:t>
      </w:r>
      <w:r>
        <w:t xml:space="preserve"> часов по московскому времени «</w:t>
      </w:r>
      <w:r w:rsidR="00816306">
        <w:t>21</w:t>
      </w:r>
      <w:r w:rsidRPr="00CC3375">
        <w:t xml:space="preserve">» </w:t>
      </w:r>
      <w:r w:rsidR="00CB365B">
        <w:t>августа</w:t>
      </w:r>
      <w:r w:rsidRPr="00CC3375">
        <w:rPr>
          <w:b/>
        </w:rPr>
        <w:t xml:space="preserve"> </w:t>
      </w:r>
      <w:r w:rsidRPr="00CC3375">
        <w:t>2013 года.</w:t>
      </w:r>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proofErr w:type="spellStart"/>
      <w:r w:rsidRPr="00CC3375">
        <w:rPr>
          <w:spacing w:val="-1"/>
          <w:lang w:val="en-US"/>
        </w:rPr>
        <w:t>kuigv</w:t>
      </w:r>
      <w:proofErr w:type="spellEnd"/>
      <w:r w:rsidRPr="00CC3375">
        <w:rPr>
          <w:spacing w:val="-1"/>
        </w:rPr>
        <w:t>@</w:t>
      </w:r>
      <w:r w:rsidRPr="00CC3375">
        <w:rPr>
          <w:spacing w:val="-1"/>
          <w:lang w:val="en-US"/>
        </w:rPr>
        <w:t>mail</w:t>
      </w:r>
      <w:r w:rsidRPr="00CC3375">
        <w:rPr>
          <w:spacing w:val="-1"/>
        </w:rPr>
        <w:t>.</w:t>
      </w:r>
      <w:proofErr w:type="spellStart"/>
      <w:r w:rsidRPr="00CC3375">
        <w:rPr>
          <w:spacing w:val="-1"/>
          <w:lang w:val="en-US"/>
        </w:rPr>
        <w:t>ru</w:t>
      </w:r>
      <w:proofErr w:type="spellEnd"/>
      <w:r w:rsidRPr="00CC3375">
        <w:t xml:space="preserve">, </w:t>
      </w:r>
      <w:proofErr w:type="spellStart"/>
      <w:r w:rsidRPr="00CC3375">
        <w:rPr>
          <w:lang w:val="en-US"/>
        </w:rPr>
        <w:t>arenda</w:t>
      </w:r>
      <w:proofErr w:type="spellEnd"/>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380B45">
        <w:t>а</w:t>
      </w:r>
      <w:r w:rsidRPr="00CC3375">
        <w:t xml:space="preserve">: </w:t>
      </w:r>
      <w:r w:rsidRPr="00CC3375">
        <w:rPr>
          <w:lang w:val="en-US"/>
        </w:rPr>
        <w:t>http</w:t>
      </w:r>
      <w:r w:rsidRPr="00CC3375">
        <w:t>://</w:t>
      </w:r>
      <w:hyperlink r:id="rId13" w:history="1">
        <w:r w:rsidRPr="00421C5E">
          <w:rPr>
            <w:rStyle w:val="ab"/>
            <w:u w:val="none"/>
            <w:lang w:val="en-US"/>
          </w:rPr>
          <w:t>www</w:t>
        </w:r>
        <w:r w:rsidRPr="00421C5E">
          <w:rPr>
            <w:rStyle w:val="ab"/>
            <w:u w:val="none"/>
          </w:rPr>
          <w:t>.</w:t>
        </w:r>
        <w:proofErr w:type="spellStart"/>
        <w:r w:rsidRPr="00421C5E">
          <w:rPr>
            <w:rStyle w:val="ab"/>
            <w:u w:val="none"/>
            <w:lang w:val="en-US"/>
          </w:rPr>
          <w:t>volgodonskgorod</w:t>
        </w:r>
        <w:proofErr w:type="spellEnd"/>
        <w:r w:rsidRPr="00421C5E">
          <w:rPr>
            <w:rStyle w:val="ab"/>
            <w:u w:val="none"/>
          </w:rPr>
          <w:t>.</w:t>
        </w:r>
        <w:proofErr w:type="spellStart"/>
        <w:r w:rsidRPr="00421C5E">
          <w:rPr>
            <w:rStyle w:val="ab"/>
            <w:u w:val="none"/>
            <w:lang w:val="en-US"/>
          </w:rPr>
          <w:t>ru</w:t>
        </w:r>
        <w:proofErr w:type="spellEnd"/>
      </w:hyperlink>
      <w:r w:rsidRPr="00421C5E">
        <w:t>.</w:t>
      </w:r>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816306">
        <w:t>22</w:t>
      </w:r>
      <w:r w:rsidRPr="00FD2AEE">
        <w:t>»</w:t>
      </w:r>
      <w:r>
        <w:t xml:space="preserve"> </w:t>
      </w:r>
      <w:r w:rsidR="00C26626">
        <w:t>августа</w:t>
      </w:r>
      <w:r w:rsidR="00380B45">
        <w:t xml:space="preserve"> </w:t>
      </w:r>
      <w:r w:rsidRPr="00FD2AEE">
        <w:t>20</w:t>
      </w:r>
      <w:r>
        <w:t xml:space="preserve">13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B64834">
        <w:rPr>
          <w:iCs/>
        </w:rPr>
        <w:t>2</w:t>
      </w:r>
      <w:r w:rsidR="00816306">
        <w:rPr>
          <w:iCs/>
        </w:rPr>
        <w:t>7</w:t>
      </w:r>
      <w:r>
        <w:rPr>
          <w:iCs/>
        </w:rPr>
        <w:t>»</w:t>
      </w:r>
      <w:r w:rsidR="00C26626">
        <w:rPr>
          <w:iCs/>
        </w:rPr>
        <w:t xml:space="preserve"> августа</w:t>
      </w:r>
      <w:r w:rsidRPr="001E11C1">
        <w:rPr>
          <w:iCs/>
        </w:rPr>
        <w:t xml:space="preserve"> </w:t>
      </w:r>
      <w:r w:rsidRPr="001E11C1">
        <w:rPr>
          <w:bCs/>
        </w:rPr>
        <w:t>201</w:t>
      </w:r>
      <w:r>
        <w:rPr>
          <w:bCs/>
        </w:rPr>
        <w:t>3</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816306" w:rsidRDefault="00816306" w:rsidP="00816306">
      <w:pPr>
        <w:pStyle w:val="a3"/>
        <w:spacing w:after="0"/>
        <w:ind w:firstLine="708"/>
      </w:pPr>
      <w:r w:rsidRPr="009A347B">
        <w:t>На аукцион выставляются: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1134"/>
        <w:gridCol w:w="850"/>
        <w:gridCol w:w="1276"/>
        <w:gridCol w:w="1134"/>
      </w:tblGrid>
      <w:tr w:rsidR="00816306" w:rsidRPr="009A347B" w:rsidTr="002523C7">
        <w:tc>
          <w:tcPr>
            <w:tcW w:w="851"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p>
          <w:p w:rsidR="00816306" w:rsidRPr="009A347B" w:rsidRDefault="00816306" w:rsidP="002523C7">
            <w:pPr>
              <w:jc w:val="center"/>
            </w:pPr>
            <w:r w:rsidRPr="009A347B">
              <w:t>№ лота</w:t>
            </w:r>
          </w:p>
        </w:tc>
        <w:tc>
          <w:tcPr>
            <w:tcW w:w="4394"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тип</w:t>
            </w:r>
          </w:p>
          <w:p w:rsidR="00816306" w:rsidRPr="009A347B" w:rsidRDefault="00816306" w:rsidP="002523C7">
            <w:pPr>
              <w:jc w:val="center"/>
            </w:pPr>
            <w:r w:rsidRPr="009A347B">
              <w:t>рекламной конструкции, место установки и эксплуатации рекламной конструкции, присоединенной к муниципальному имуществу по адресу</w:t>
            </w:r>
          </w:p>
        </w:tc>
        <w:tc>
          <w:tcPr>
            <w:tcW w:w="1134"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 xml:space="preserve">габаритные размеры рекламной </w:t>
            </w:r>
            <w:proofErr w:type="spellStart"/>
            <w:r w:rsidRPr="009A347B">
              <w:t>конструк</w:t>
            </w:r>
            <w:proofErr w:type="spellEnd"/>
          </w:p>
          <w:p w:rsidR="00816306" w:rsidRPr="009A347B" w:rsidRDefault="00816306" w:rsidP="002523C7">
            <w:pPr>
              <w:jc w:val="center"/>
            </w:pPr>
            <w:proofErr w:type="spellStart"/>
            <w:r w:rsidRPr="009A347B">
              <w:t>ции,м</w:t>
            </w:r>
            <w:proofErr w:type="spellEnd"/>
          </w:p>
        </w:tc>
        <w:tc>
          <w:tcPr>
            <w:tcW w:w="850"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площадь информационного поля, кв.м.</w:t>
            </w:r>
          </w:p>
        </w:tc>
        <w:tc>
          <w:tcPr>
            <w:tcW w:w="1276"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начальная цена предмета аукциона (цена лота) в размере месячной платы по договору, руб.</w:t>
            </w:r>
          </w:p>
        </w:tc>
        <w:tc>
          <w:tcPr>
            <w:tcW w:w="1134"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сумма задатка, руб.</w:t>
            </w:r>
          </w:p>
        </w:tc>
      </w:tr>
      <w:tr w:rsidR="00816306" w:rsidRPr="009A347B" w:rsidTr="002523C7">
        <w:tc>
          <w:tcPr>
            <w:tcW w:w="851"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1</w:t>
            </w:r>
          </w:p>
        </w:tc>
        <w:tc>
          <w:tcPr>
            <w:tcW w:w="4394"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2</w:t>
            </w:r>
          </w:p>
        </w:tc>
        <w:tc>
          <w:tcPr>
            <w:tcW w:w="1134"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3</w:t>
            </w:r>
          </w:p>
        </w:tc>
        <w:tc>
          <w:tcPr>
            <w:tcW w:w="850"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4</w:t>
            </w:r>
          </w:p>
        </w:tc>
        <w:tc>
          <w:tcPr>
            <w:tcW w:w="1276"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6</w:t>
            </w:r>
          </w:p>
        </w:tc>
        <w:tc>
          <w:tcPr>
            <w:tcW w:w="1134" w:type="dxa"/>
            <w:tcBorders>
              <w:top w:val="single" w:sz="4" w:space="0" w:color="auto"/>
              <w:left w:val="single" w:sz="4" w:space="0" w:color="auto"/>
              <w:bottom w:val="single" w:sz="4" w:space="0" w:color="auto"/>
              <w:right w:val="single" w:sz="4" w:space="0" w:color="auto"/>
            </w:tcBorders>
          </w:tcPr>
          <w:p w:rsidR="00816306" w:rsidRPr="009A347B" w:rsidRDefault="00816306" w:rsidP="002523C7">
            <w:pPr>
              <w:jc w:val="center"/>
            </w:pPr>
            <w:r w:rsidRPr="009A347B">
              <w:t>7</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1.</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пр. Курчатова в районе дома №23</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2001,00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1600,80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2.</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светодиодное табло двухстороннее</w:t>
            </w:r>
          </w:p>
          <w:p w:rsidR="00816306" w:rsidRPr="00E234ED" w:rsidRDefault="00816306" w:rsidP="002523C7">
            <w:pPr>
              <w:jc w:val="both"/>
            </w:pPr>
            <w:r w:rsidRPr="00E234ED">
              <w:t>Ростовская область, г.Волгодонск, ул. Энтузиастов в районе дома №17</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2,7х3,7</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20,0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1111,67</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889,34</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3.</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w:t>
            </w:r>
            <w:proofErr w:type="spellStart"/>
            <w:r w:rsidRPr="00E234ED">
              <w:t>Черникова</w:t>
            </w:r>
            <w:proofErr w:type="spellEnd"/>
            <w:r w:rsidRPr="00E234ED">
              <w:t xml:space="preserve"> в районе 2Б-4Д (№1)</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469,20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375,36</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4.</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w:t>
            </w:r>
            <w:r w:rsidRPr="00E234ED">
              <w:lastRenderedPageBreak/>
              <w:t xml:space="preserve">Ростовская область, г. Волгодонск, ул. </w:t>
            </w:r>
            <w:proofErr w:type="spellStart"/>
            <w:r w:rsidRPr="00E234ED">
              <w:t>Черникова</w:t>
            </w:r>
            <w:proofErr w:type="spellEnd"/>
            <w:r w:rsidRPr="00E234ED">
              <w:t xml:space="preserve"> в районе 2Б-4Д (№2)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lastRenderedPageBreak/>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E6048E">
              <w:t>469,20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DD6CAC">
              <w:t>375,36</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lastRenderedPageBreak/>
              <w:t>5.</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w:t>
            </w:r>
            <w:proofErr w:type="spellStart"/>
            <w:r w:rsidRPr="00E234ED">
              <w:t>Черникова</w:t>
            </w:r>
            <w:proofErr w:type="spellEnd"/>
            <w:r w:rsidRPr="00E234ED">
              <w:t xml:space="preserve"> в районе 2Б-4Д  (№3)</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E6048E">
              <w:t>469,20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DD6CAC">
              <w:t>375,36</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6.</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w:t>
            </w:r>
            <w:proofErr w:type="spellStart"/>
            <w:r w:rsidRPr="00E234ED">
              <w:t>Черникова</w:t>
            </w:r>
            <w:proofErr w:type="spellEnd"/>
            <w:r w:rsidRPr="00E234ED">
              <w:t xml:space="preserve"> в районе 2Б-4Д (№4)</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E6048E">
              <w:t>469,20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DD6CAC">
              <w:t>375,36</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7.</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w:t>
            </w:r>
            <w:proofErr w:type="spellStart"/>
            <w:r w:rsidRPr="00E234ED">
              <w:t>Черникова</w:t>
            </w:r>
            <w:proofErr w:type="spellEnd"/>
            <w:r w:rsidRPr="00E234ED">
              <w:t xml:space="preserve"> в районе 2Б-4Д (№5)</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E6048E">
              <w:t>469,20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DD6CAC">
              <w:t>375,36</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8.</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w:t>
            </w:r>
            <w:proofErr w:type="spellStart"/>
            <w:r w:rsidRPr="00E234ED">
              <w:t>Черникова</w:t>
            </w:r>
            <w:proofErr w:type="spellEnd"/>
            <w:r w:rsidRPr="00E234ED">
              <w:t xml:space="preserve"> в районе 2Б-4Д  (№6)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E6048E">
              <w:t>469,20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7F24A1">
              <w:t>375,36</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9.</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w:t>
            </w:r>
            <w:proofErr w:type="spellStart"/>
            <w:r w:rsidRPr="00E234ED">
              <w:t>Черникова</w:t>
            </w:r>
            <w:proofErr w:type="spellEnd"/>
            <w:r w:rsidRPr="00E234ED">
              <w:t xml:space="preserve"> в районе 2Б-4Д (№7)</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E6048E">
              <w:t>469,20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7F24A1">
              <w:t>375,36</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ind w:left="360"/>
              <w:jc w:val="both"/>
            </w:pPr>
            <w:r w:rsidRPr="00E234ED">
              <w:t>10</w:t>
            </w: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 Кошевого в районе дома №6 (№1)</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9,36</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477,36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381,89</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 Кошевого в районе дома №6 (№2)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9,36</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477,36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381,89</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светодиодное табло двухстороннее, Ростовская область, г. Волгодонск, пр. Строителей (в районе дома №1)</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2,7х3,7</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20,0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1111,67</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889,34</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светодиодное табло двухстороннее, Ростовская область, г. Волгодонск, бул. Великой Победы в районе здания №2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2,7х3,7</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20,0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1020,00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816,00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двухсторонняя, Ростовская область, г. Волгодонск ул. Морская в районе дома №122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2001,00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1600,80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односторонний, Ростовская область, г. Волгодонск ул. Морская в районе дома №136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18,0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1000,50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800,40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односторонний, Ростовская область, г. Волгодонск ул. Железнодорожная №1,2 (№1)</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3,0х12,0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1836,00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1468,80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односторонний, Ростовская область, г. Волгодонск ул. Железнодорожная №1,2 (№2)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3,0х12,0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1836,00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1468,80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Морская в районе ж/</w:t>
            </w:r>
            <w:proofErr w:type="spellStart"/>
            <w:r w:rsidRPr="00E234ED">
              <w:t>д</w:t>
            </w:r>
            <w:proofErr w:type="spellEnd"/>
            <w:r w:rsidRPr="00E234ED">
              <w:t xml:space="preserve"> №40-56 (№1)</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511,37</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419,10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Морская в районе ж/</w:t>
            </w:r>
            <w:proofErr w:type="spellStart"/>
            <w:r w:rsidRPr="00E234ED">
              <w:t>д</w:t>
            </w:r>
            <w:proofErr w:type="spellEnd"/>
            <w:r w:rsidRPr="00E234ED">
              <w:t xml:space="preserve"> №40-56 (№2)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746E75">
              <w:t>511,37</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06565E">
              <w:t>419,10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Морская в районе ж/</w:t>
            </w:r>
            <w:proofErr w:type="spellStart"/>
            <w:r w:rsidRPr="00E234ED">
              <w:t>д</w:t>
            </w:r>
            <w:proofErr w:type="spellEnd"/>
            <w:r w:rsidRPr="00E234ED">
              <w:t xml:space="preserve"> №40-56 (№3)</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746E75">
              <w:t>511,37</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06565E">
              <w:t>419,10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Морская в районе ж/</w:t>
            </w:r>
            <w:proofErr w:type="spellStart"/>
            <w:r w:rsidRPr="00E234ED">
              <w:t>д</w:t>
            </w:r>
            <w:proofErr w:type="spellEnd"/>
            <w:r w:rsidRPr="00E234ED">
              <w:t xml:space="preserve"> №40-56 (№4)</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746E75">
              <w:t>511,37</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06565E">
              <w:t>419,10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Морская в районе ж/</w:t>
            </w:r>
            <w:proofErr w:type="spellStart"/>
            <w:r w:rsidRPr="00E234ED">
              <w:t>д</w:t>
            </w:r>
            <w:proofErr w:type="spellEnd"/>
            <w:r w:rsidRPr="00E234ED">
              <w:t xml:space="preserve"> №40-56 (№5)</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746E75">
              <w:t>511,37</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06565E">
              <w:t>419,10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proofErr w:type="spellStart"/>
            <w:r w:rsidRPr="00E234ED">
              <w:t>сити-монитор</w:t>
            </w:r>
            <w:proofErr w:type="spellEnd"/>
            <w:r w:rsidRPr="00E234ED">
              <w:t xml:space="preserve"> двухсторонний, Ростовская область, г. Волгодонск ул. Морская в районе ж/</w:t>
            </w:r>
            <w:proofErr w:type="spellStart"/>
            <w:r w:rsidRPr="00E234ED">
              <w:t>д</w:t>
            </w:r>
            <w:proofErr w:type="spellEnd"/>
            <w:r w:rsidRPr="00E234ED">
              <w:t xml:space="preserve"> №40-56  (№6)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2,6х1,76</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9,2</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746E75">
              <w:t>511,37</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06565E">
              <w:t>419,10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Морская в районе дома №128</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2001,00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1600,80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Степная в районе дома №98</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1836,00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1468,80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680357">
            <w:pPr>
              <w:jc w:val="both"/>
            </w:pPr>
            <w:r w:rsidRPr="00E234ED">
              <w:t xml:space="preserve">рекламный щит двухсторонний, Ростовская область, г. Волгодонск ул. </w:t>
            </w:r>
            <w:r w:rsidR="00680357">
              <w:t>Степная</w:t>
            </w:r>
            <w:r w:rsidRPr="00E234ED">
              <w:t xml:space="preserve"> в районе дома №112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1836,00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1468,80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Морская в районе дома №102</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2001,00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1600,80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односторонний, Ростовская область, г. Волгодонск ул. Морская в районе дома №15</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18,0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1000,50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800,40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Степная в районе дома №106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1836,00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1468,80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Степная в районе дома №136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566417">
              <w:t>1836,00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t>1468,80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Железнодорожная в районе здания №2А</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Default="00816306" w:rsidP="002523C7">
            <w:r w:rsidRPr="00566417">
              <w:t>1836,00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t>1468,80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Морская в районе дома №86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2001,00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362774">
              <w:t>1600,80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двухсторонний, Ростовская область, г. Волгодонск ул. Морская в районе дома №110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2001,00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362774">
              <w:t>1600,80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односторонний, Ростовская область, г. Волгодонск ул. Морская в районе здания №94</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18,0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1000,50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245BC1">
              <w:t>800,40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светодиодное табло двухстороннее, Ростовская область, г. Волгодонск, ул. 30 лет Победы в районе дома №20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2,7х3,7</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20,0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1000,50</w:t>
            </w:r>
          </w:p>
        </w:tc>
        <w:tc>
          <w:tcPr>
            <w:tcW w:w="1134" w:type="dxa"/>
            <w:tcBorders>
              <w:top w:val="single" w:sz="4" w:space="0" w:color="auto"/>
              <w:left w:val="single" w:sz="4" w:space="0" w:color="auto"/>
              <w:bottom w:val="single" w:sz="4" w:space="0" w:color="auto"/>
              <w:right w:val="single" w:sz="4" w:space="0" w:color="auto"/>
            </w:tcBorders>
          </w:tcPr>
          <w:p w:rsidR="00816306" w:rsidRDefault="00816306" w:rsidP="002523C7">
            <w:r w:rsidRPr="00245BC1">
              <w:t>800,40</w:t>
            </w:r>
          </w:p>
        </w:tc>
      </w:tr>
      <w:tr w:rsidR="00816306" w:rsidRPr="00E234ED" w:rsidTr="002523C7">
        <w:tc>
          <w:tcPr>
            <w:tcW w:w="851" w:type="dxa"/>
            <w:tcBorders>
              <w:top w:val="single" w:sz="4" w:space="0" w:color="auto"/>
              <w:left w:val="single" w:sz="4" w:space="0" w:color="auto"/>
              <w:bottom w:val="single" w:sz="4" w:space="0" w:color="auto"/>
              <w:right w:val="single" w:sz="4" w:space="0" w:color="auto"/>
            </w:tcBorders>
          </w:tcPr>
          <w:p w:rsidR="00816306" w:rsidRPr="00E234ED" w:rsidRDefault="00816306" w:rsidP="00816306">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рекламный щит односторонний, Ростовская область, г. Волгодонск ул. Морская в районе дома №116</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2001,00</w:t>
            </w:r>
          </w:p>
        </w:tc>
        <w:tc>
          <w:tcPr>
            <w:tcW w:w="1134" w:type="dxa"/>
            <w:tcBorders>
              <w:top w:val="single" w:sz="4" w:space="0" w:color="auto"/>
              <w:left w:val="single" w:sz="4" w:space="0" w:color="auto"/>
              <w:bottom w:val="single" w:sz="4" w:space="0" w:color="auto"/>
              <w:right w:val="single" w:sz="4" w:space="0" w:color="auto"/>
            </w:tcBorders>
          </w:tcPr>
          <w:p w:rsidR="00816306" w:rsidRPr="00E234ED" w:rsidRDefault="00816306" w:rsidP="002523C7">
            <w:pPr>
              <w:jc w:val="both"/>
            </w:pPr>
            <w:r>
              <w:t>1600,80</w:t>
            </w:r>
          </w:p>
        </w:tc>
      </w:tr>
    </w:tbl>
    <w:p w:rsidR="007E0D9D" w:rsidRDefault="007E0D9D" w:rsidP="00B4470D">
      <w:pPr>
        <w:ind w:left="360"/>
        <w:jc w:val="center"/>
        <w:rPr>
          <w:b/>
        </w:rPr>
      </w:pPr>
    </w:p>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lastRenderedPageBreak/>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C02" w:rsidRPr="00523EDD"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 xml:space="preserve">Размер задатка устанавливается в размере 80% начальной цены, указанной в информационном сообщении о проведении </w:t>
      </w:r>
      <w:r w:rsidR="00DF0560">
        <w:t>А</w:t>
      </w:r>
      <w:r>
        <w:t>укциона.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r w:rsidRPr="0014498D">
        <w:t xml:space="preserve">Получатель платежа – УФК по Ростовской области (КУИ города Волгодонска </w:t>
      </w:r>
    </w:p>
    <w:p w:rsidR="00B73BDE" w:rsidRDefault="00B73BDE" w:rsidP="00CF2840">
      <w:pPr>
        <w:pStyle w:val="10"/>
        <w:ind w:left="0"/>
        <w:jc w:val="both"/>
      </w:pPr>
      <w:proofErr w:type="spellStart"/>
      <w:r w:rsidRPr="0014498D">
        <w:t>л\с</w:t>
      </w:r>
      <w:proofErr w:type="spellEnd"/>
      <w:r w:rsidRPr="0014498D">
        <w:t xml:space="preserve">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ГРКЦ ГУ Банка России по РО г. Ростов-на-Дону </w:t>
      </w:r>
    </w:p>
    <w:p w:rsidR="00B73BDE" w:rsidRPr="0014498D" w:rsidRDefault="00B73BDE" w:rsidP="00CF2840">
      <w:pPr>
        <w:pStyle w:val="10"/>
        <w:ind w:left="0"/>
        <w:jc w:val="both"/>
      </w:pPr>
      <w:r w:rsidRPr="0014498D">
        <w:t>БИК 046015001</w:t>
      </w:r>
    </w:p>
    <w:p w:rsidR="00B73BDE" w:rsidRPr="0014498D" w:rsidRDefault="00B73BDE" w:rsidP="00E76C02">
      <w:pPr>
        <w:pStyle w:val="10"/>
        <w:ind w:left="0" w:firstLine="540"/>
        <w:jc w:val="both"/>
      </w:pPr>
      <w:r w:rsidRPr="0014498D">
        <w:lastRenderedPageBreak/>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xml:space="preserve">: ______________________ (Лот № __ ),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ПРОВЕДЕНИИ АУКЦИОНА,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с даты принятия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volgodonskgorod</w:t>
      </w:r>
      <w:proofErr w:type="spellEnd"/>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ru</w:t>
      </w:r>
      <w:proofErr w:type="spellEnd"/>
      <w:r w:rsidRPr="00692F8E">
        <w:rPr>
          <w:rFonts w:ascii="Times New Roman" w:hAnsi="Times New Roman" w:cs="Times New Roman"/>
          <w:sz w:val="24"/>
          <w:szCs w:val="24"/>
        </w:rPr>
        <w:t xml:space="preserve">. 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должен быть продлен таким образом, чтобы с даты размещения на официальном сайте торгов внесённых изменений в извещение о </w:t>
      </w:r>
      <w:r w:rsidRPr="00692F8E">
        <w:rPr>
          <w:rFonts w:ascii="Times New Roman" w:hAnsi="Times New Roman" w:cs="Times New Roman"/>
          <w:sz w:val="24"/>
          <w:szCs w:val="24"/>
        </w:rPr>
        <w:lastRenderedPageBreak/>
        <w:t xml:space="preserve">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volgodonskgorod</w:t>
      </w:r>
      <w:proofErr w:type="spellEnd"/>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ru</w:t>
      </w:r>
      <w:proofErr w:type="spellEnd"/>
      <w:r w:rsidRPr="00692F8E">
        <w:rPr>
          <w:rFonts w:ascii="Times New Roman" w:hAnsi="Times New Roman" w:cs="Times New Roman"/>
          <w:sz w:val="24"/>
          <w:szCs w:val="24"/>
        </w:rPr>
        <w:t xml:space="preserve"> в течение одного рабочего дня с даты принятия решения от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с даты принятия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с даты принятия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с даты поступления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r w:rsidR="008D75E2" w:rsidRPr="008D75E2">
        <w:rPr>
          <w:rFonts w:ascii="Times New Roman" w:hAnsi="Times New Roman" w:cs="Times New Roman"/>
          <w:sz w:val="24"/>
          <w:szCs w:val="24"/>
        </w:rPr>
        <w:t>В аукционе не может принимать участие лицо, занимающее преимущественное положение в сфере распространения наружной рекламы на момент подачи заявки на участие в аукционе</w:t>
      </w:r>
      <w:r w:rsidR="007114F0" w:rsidRPr="008D75E2">
        <w:rPr>
          <w:rFonts w:ascii="Times New Roman" w:hAnsi="Times New Roman" w:cs="Times New Roman"/>
          <w:sz w:val="24"/>
          <w:szCs w:val="24"/>
        </w:rPr>
        <w:t>.</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2F0570">
      <w:pPr>
        <w:pStyle w:val="a3"/>
        <w:ind w:firstLine="567"/>
        <w:jc w:val="both"/>
      </w:pPr>
      <w:r>
        <w:t>9</w:t>
      </w:r>
      <w:r w:rsidR="00766B00" w:rsidRPr="00172B80">
        <w:t xml:space="preserve">.5. </w:t>
      </w:r>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w:t>
      </w:r>
      <w:r w:rsidR="00766B00" w:rsidRPr="00C342C7">
        <w:lastRenderedPageBreak/>
        <w:t xml:space="preserve">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 xml:space="preserve">укционе, не рассматриваются и считаются не поданными. </w:t>
      </w:r>
    </w:p>
    <w:p w:rsidR="00766B00" w:rsidRPr="001F30BC" w:rsidRDefault="002F0570" w:rsidP="002F0570">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2F0570">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 xml:space="preserve">Заявки, поступившие по истечении срока их приёма, указанного в информационном сообщении о проведении аукциона,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 xml:space="preserve">Претендентов для участия в Аукционе рассматриваются на заседании </w:t>
      </w:r>
      <w:r w:rsidR="00093E65">
        <w:t>Аукционной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w:t>
      </w:r>
      <w:r>
        <w:lastRenderedPageBreak/>
        <w:t xml:space="preserve">для принятия </w:t>
      </w:r>
      <w:r w:rsidR="00775237">
        <w:t>Аукционной к</w:t>
      </w:r>
      <w:r>
        <w:t xml:space="preserve">омиссией решения, заседании </w:t>
      </w:r>
      <w:r w:rsidR="00775237">
        <w:t>Аукционной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Срок рассмотрения заявок не может превышать 10 (десять) дней с даты окончания срока приема заявок.</w:t>
      </w:r>
    </w:p>
    <w:p w:rsidR="002002B0" w:rsidRPr="003741EE" w:rsidRDefault="002002B0" w:rsidP="000218A7">
      <w:pPr>
        <w:pStyle w:val="a3"/>
        <w:tabs>
          <w:tab w:val="left" w:pos="180"/>
        </w:tabs>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решении А</w:t>
      </w:r>
      <w:r w:rsidRPr="00CE1345">
        <w:rPr>
          <w:rFonts w:ascii="Times New Roman" w:hAnsi="Times New Roman" w:cs="Times New Roman"/>
          <w:sz w:val="24"/>
          <w:szCs w:val="24"/>
        </w:rPr>
        <w:t>укционной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проведении Аукциона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 xml:space="preserve">Шаг аукциона" устанавливается в размере 10% (десяти процентов) начальной цены, указанной в извещении о проведении Аукциона, а также п. 3 настоящей документации об Аукционе. </w:t>
      </w:r>
    </w:p>
    <w:p w:rsidR="00622EC7" w:rsidRDefault="002C1E8B" w:rsidP="000218A7">
      <w:pPr>
        <w:pStyle w:val="a3"/>
        <w:tabs>
          <w:tab w:val="left" w:pos="180"/>
        </w:tabs>
        <w:ind w:firstLine="709"/>
        <w:jc w:val="both"/>
      </w:pPr>
      <w:r w:rsidRPr="00EC0588">
        <w:lastRenderedPageBreak/>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заседании А</w:t>
      </w:r>
      <w:r w:rsidR="00622EC7">
        <w:t>укционной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открытии А</w:t>
      </w:r>
      <w:r w:rsidRPr="002C1E8B">
        <w:rPr>
          <w:rFonts w:ascii="Times New Roman" w:hAnsi="Times New Roman" w:cs="Times New Roman"/>
          <w:sz w:val="24"/>
          <w:szCs w:val="24"/>
        </w:rPr>
        <w:t>укциона.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укционе 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укциона, при 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проведении А</w:t>
      </w:r>
      <w:r w:rsidRPr="00453E40">
        <w:rPr>
          <w:rFonts w:ascii="Times New Roman" w:hAnsi="Times New Roman" w:cs="Times New Roman"/>
          <w:sz w:val="24"/>
          <w:szCs w:val="24"/>
        </w:rPr>
        <w:t xml:space="preserve">укциона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lastRenderedPageBreak/>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окончании  А</w:t>
      </w:r>
      <w:r w:rsidRPr="00453E40">
        <w:rPr>
          <w:rFonts w:ascii="Times New Roman" w:hAnsi="Times New Roman" w:cs="Times New Roman"/>
          <w:sz w:val="24"/>
          <w:szCs w:val="24"/>
        </w:rPr>
        <w:t xml:space="preserve">укциона.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themeColor="text1"/>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r>
        <w:t xml:space="preserve">В случае если по истечении срока действия по ранее заключенному договору </w:t>
      </w:r>
      <w:proofErr w:type="spellStart"/>
      <w:r>
        <w:t>Рекламораспространи</w:t>
      </w:r>
      <w:r w:rsidR="00FC3AAC">
        <w:t>тель</w:t>
      </w:r>
      <w:proofErr w:type="spellEnd"/>
      <w:r w:rsidR="00FC3AAC">
        <w:t xml:space="preserve">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
    <w:p w:rsidR="0052078E" w:rsidRDefault="0052078E" w:rsidP="0052078E">
      <w:pPr>
        <w:ind w:firstLine="540"/>
        <w:jc w:val="both"/>
      </w:pPr>
    </w:p>
    <w:p w:rsidR="00F91772" w:rsidRDefault="00F91772" w:rsidP="0052078E">
      <w:pPr>
        <w:ind w:firstLine="540"/>
        <w:jc w:val="both"/>
      </w:pPr>
    </w:p>
    <w:p w:rsidR="00816306" w:rsidRDefault="00816306" w:rsidP="0052078E">
      <w:pPr>
        <w:ind w:firstLine="540"/>
        <w:jc w:val="both"/>
      </w:pPr>
    </w:p>
    <w:p w:rsidR="00F91772" w:rsidRDefault="00F91772" w:rsidP="0052078E">
      <w:pPr>
        <w:ind w:firstLine="540"/>
        <w:jc w:val="both"/>
      </w:pPr>
    </w:p>
    <w:p w:rsidR="00B64834" w:rsidRDefault="00B64834" w:rsidP="0052078E">
      <w:pPr>
        <w:ind w:firstLine="540"/>
        <w:jc w:val="both"/>
      </w:pPr>
    </w:p>
    <w:p w:rsidR="00F91772" w:rsidRDefault="00F91772" w:rsidP="0052078E">
      <w:pPr>
        <w:ind w:firstLine="540"/>
        <w:jc w:val="both"/>
      </w:pPr>
    </w:p>
    <w:p w:rsidR="00F91772" w:rsidRDefault="00F91772" w:rsidP="0052078E">
      <w:pPr>
        <w:ind w:firstLine="540"/>
        <w:jc w:val="both"/>
      </w:pP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tblGrid>
      <w:tr w:rsidR="000558E6" w:rsidTr="000558E6">
        <w:tc>
          <w:tcPr>
            <w:tcW w:w="2693" w:type="dxa"/>
          </w:tcPr>
          <w:p w:rsidR="000558E6" w:rsidRPr="000558E6" w:rsidRDefault="000558E6" w:rsidP="000558E6">
            <w:pPr>
              <w:rPr>
                <w:b/>
              </w:rPr>
            </w:pPr>
            <w:r w:rsidRPr="000558E6">
              <w:rPr>
                <w:b/>
              </w:rPr>
              <w:lastRenderedPageBreak/>
              <w:t xml:space="preserve">Приложение №1 к документации об </w:t>
            </w:r>
            <w:r>
              <w:rPr>
                <w:b/>
              </w:rPr>
              <w:t>А</w:t>
            </w:r>
            <w:r w:rsidRPr="000558E6">
              <w:rPr>
                <w:b/>
              </w:rPr>
              <w:t>укционе</w:t>
            </w:r>
          </w:p>
        </w:tc>
      </w:tr>
    </w:tbl>
    <w:p w:rsidR="00F91772" w:rsidRPr="00EC0588" w:rsidRDefault="00F91772" w:rsidP="00F91772">
      <w:pPr>
        <w:ind w:left="8640" w:hanging="2340"/>
      </w:pPr>
    </w:p>
    <w:p w:rsidR="00F91772" w:rsidRPr="003D6F81"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имуществом города Волгодонска </w:t>
      </w:r>
      <w:r w:rsidRPr="003D6F81">
        <w:rPr>
          <w:b/>
        </w:rPr>
        <w:t xml:space="preserve">для участия в Аукционе </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заявку по форме, указанной в информационном сообщении о </w:t>
      </w:r>
      <w:r w:rsidR="0032002E">
        <w:rPr>
          <w:rFonts w:ascii="Times New Roman" w:hAnsi="Times New Roman" w:cs="Times New Roman"/>
          <w:sz w:val="28"/>
          <w:szCs w:val="28"/>
        </w:rPr>
        <w:t>проведении А</w:t>
      </w:r>
      <w:r>
        <w:rPr>
          <w:rFonts w:ascii="Times New Roman" w:hAnsi="Times New Roman" w:cs="Times New Roman"/>
          <w:sz w:val="28"/>
          <w:szCs w:val="28"/>
        </w:rPr>
        <w:t>укциона;</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w:t>
      </w:r>
      <w:r w:rsidR="0032002E">
        <w:rPr>
          <w:rFonts w:ascii="Times New Roman" w:hAnsi="Times New Roman" w:cs="Times New Roman"/>
          <w:sz w:val="28"/>
          <w:szCs w:val="28"/>
        </w:rPr>
        <w:t>чения оплаты приобретаемого на А</w:t>
      </w:r>
      <w:r>
        <w:rPr>
          <w:rFonts w:ascii="Times New Roman" w:hAnsi="Times New Roman" w:cs="Times New Roman"/>
          <w:sz w:val="28"/>
          <w:szCs w:val="28"/>
        </w:rPr>
        <w:t>укционе права на заключ</w:t>
      </w:r>
      <w:r w:rsidR="00A108F7">
        <w:rPr>
          <w:rFonts w:ascii="Times New Roman" w:hAnsi="Times New Roman" w:cs="Times New Roman"/>
          <w:sz w:val="28"/>
          <w:szCs w:val="28"/>
        </w:rPr>
        <w:t>ение Д</w:t>
      </w:r>
      <w:r>
        <w:rPr>
          <w:rFonts w:ascii="Times New Roman" w:hAnsi="Times New Roman" w:cs="Times New Roman"/>
          <w:sz w:val="28"/>
          <w:szCs w:val="28"/>
        </w:rPr>
        <w:t>оговора;</w:t>
      </w:r>
    </w:p>
    <w:p w:rsidR="00F91772" w:rsidRDefault="00F91772" w:rsidP="00F91772">
      <w:pPr>
        <w:pStyle w:val="ConsPlusNormal"/>
        <w:widowControl/>
        <w:autoSpaceDE/>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которые выданы комитетом по градостроительству и архитектуре этому лицу и его </w:t>
      </w:r>
      <w:proofErr w:type="spellStart"/>
      <w:r w:rsidRPr="00A96C53">
        <w:rPr>
          <w:rFonts w:ascii="Times New Roman" w:hAnsi="Times New Roman" w:cs="Times New Roman"/>
          <w:sz w:val="28"/>
          <w:szCs w:val="28"/>
        </w:rPr>
        <w:t>аффилированным</w:t>
      </w:r>
      <w:proofErr w:type="spellEnd"/>
      <w:r w:rsidRPr="00A96C53">
        <w:rPr>
          <w:rFonts w:ascii="Times New Roman" w:hAnsi="Times New Roman" w:cs="Times New Roman"/>
          <w:sz w:val="28"/>
          <w:szCs w:val="28"/>
        </w:rPr>
        <w:t xml:space="preserve"> лицам на территории </w:t>
      </w:r>
      <w:r w:rsidR="00334C9E">
        <w:rPr>
          <w:rFonts w:ascii="Times New Roman" w:hAnsi="Times New Roman" w:cs="Times New Roman"/>
          <w:sz w:val="28"/>
          <w:szCs w:val="28"/>
        </w:rPr>
        <w:t>муниципального образования «Город Волгодонск»</w:t>
      </w:r>
      <w:r w:rsidRPr="00A96C53">
        <w:rPr>
          <w:rFonts w:ascii="Times New Roman" w:hAnsi="Times New Roman" w:cs="Times New Roman"/>
          <w:sz w:val="28"/>
          <w:szCs w:val="28"/>
        </w:rPr>
        <w:t>;</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случае подачи заявки и прилагаемых документов уполномоченным лицом </w:t>
      </w:r>
      <w:r w:rsidR="00887136">
        <w:rPr>
          <w:rFonts w:ascii="Times New Roman" w:hAnsi="Times New Roman" w:cs="Times New Roman"/>
          <w:sz w:val="28"/>
          <w:szCs w:val="28"/>
        </w:rPr>
        <w:t>П</w:t>
      </w:r>
      <w:r>
        <w:rPr>
          <w:rFonts w:ascii="Times New Roman" w:hAnsi="Times New Roman" w:cs="Times New Roman"/>
          <w:sz w:val="28"/>
          <w:szCs w:val="28"/>
        </w:rPr>
        <w:t>ретендента, к документам прилагается копия доверенности с предъявлением подлинника для обозрения;</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Pr>
          <w:rFonts w:ascii="Times New Roman" w:hAnsi="Times New Roman" w:cs="Times New Roman"/>
          <w:sz w:val="28"/>
          <w:szCs w:val="28"/>
        </w:rPr>
        <w:t>мещения извещения о проведении А</w:t>
      </w:r>
      <w:r>
        <w:rPr>
          <w:rFonts w:ascii="Times New Roman" w:hAnsi="Times New Roman" w:cs="Times New Roman"/>
          <w:sz w:val="28"/>
          <w:szCs w:val="28"/>
        </w:rPr>
        <w:t>укциона (или нотариально заверенную копию такой выписки).</w:t>
      </w:r>
    </w:p>
    <w:p w:rsidR="00F91772" w:rsidRDefault="00F91772" w:rsidP="00F91772">
      <w:pPr>
        <w:jc w:val="both"/>
        <w:rPr>
          <w:b/>
          <w:bCs/>
        </w:rPr>
      </w:pPr>
    </w:p>
    <w:p w:rsidR="00F91772" w:rsidRDefault="00F9177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B64834" w:rsidRDefault="00B64834"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lastRenderedPageBreak/>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r w:rsidRPr="00EC0588">
        <w:rPr>
          <w:color w:val="000000"/>
        </w:rPr>
        <w:t>пред</w:t>
      </w:r>
      <w:r>
        <w:rPr>
          <w:color w:val="000000"/>
        </w:rPr>
        <w:t>о</w:t>
      </w:r>
      <w:r w:rsidRPr="00EC0588">
        <w:rPr>
          <w:color w:val="000000"/>
        </w:rPr>
        <w:t xml:space="preserve">ставляемых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proofErr w:type="spellStart"/>
            <w:r w:rsidRPr="00EC0588">
              <w:rPr>
                <w:color w:val="000000"/>
              </w:rPr>
              <w:t>п\п</w:t>
            </w:r>
            <w:proofErr w:type="spell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F91772" w:rsidRPr="00EC0588" w:rsidRDefault="00F91772" w:rsidP="00F91772">
      <w:r w:rsidRPr="00EC0588">
        <w:t>Сдал __________________</w:t>
      </w:r>
      <w:r w:rsidRPr="00EC0588">
        <w:tab/>
      </w:r>
      <w:r>
        <w:tab/>
      </w:r>
      <w:r>
        <w:tab/>
      </w:r>
      <w:r>
        <w:tab/>
      </w:r>
      <w:r>
        <w:tab/>
      </w:r>
      <w:r w:rsidRPr="00EC0588">
        <w:t>Принял____________________</w:t>
      </w:r>
    </w:p>
    <w:p w:rsidR="00F91772" w:rsidRPr="00EC0588" w:rsidRDefault="00F91772" w:rsidP="00F91772"/>
    <w:p w:rsidR="00F91772" w:rsidRDefault="00F91772" w:rsidP="00F91772">
      <w:r w:rsidRPr="00EC0588">
        <w:t>«___»____________ 20</w:t>
      </w:r>
      <w:r>
        <w:t>__</w:t>
      </w:r>
      <w:r w:rsidRPr="00EC0588">
        <w:t xml:space="preserve"> г</w:t>
      </w:r>
      <w:r>
        <w:t>.</w:t>
      </w:r>
      <w:r>
        <w:tab/>
      </w:r>
      <w:r>
        <w:tab/>
      </w:r>
      <w:r>
        <w:tab/>
      </w:r>
      <w:r>
        <w:tab/>
      </w:r>
      <w:r>
        <w:tab/>
      </w:r>
      <w:r>
        <w:tab/>
      </w:r>
      <w:r w:rsidRPr="00EC0588">
        <w:t>«___»____________ 20</w:t>
      </w:r>
      <w:r>
        <w:t xml:space="preserve">__ </w:t>
      </w:r>
      <w:r w:rsidRPr="00EC0588">
        <w:t>г.</w:t>
      </w:r>
    </w:p>
    <w:p w:rsidR="00F91772" w:rsidRPr="00EC0588" w:rsidRDefault="00F91772" w:rsidP="00F91772"/>
    <w:p w:rsidR="00F91772" w:rsidRDefault="00F91772" w:rsidP="00F91772">
      <w:r>
        <w:t>«___»</w:t>
      </w:r>
      <w:r w:rsidR="00E76C02">
        <w:t xml:space="preserve"> </w:t>
      </w:r>
      <w:r>
        <w:t>часов «___»</w:t>
      </w:r>
      <w:r w:rsidR="00E76C02">
        <w:t xml:space="preserve"> </w:t>
      </w:r>
      <w:r>
        <w:t xml:space="preserve">минут </w:t>
      </w:r>
      <w:r>
        <w:tab/>
      </w:r>
      <w:r>
        <w:tab/>
      </w:r>
      <w:r>
        <w:tab/>
      </w:r>
      <w:r>
        <w:tab/>
      </w:r>
      <w:r>
        <w:tab/>
      </w:r>
      <w:r>
        <w:tab/>
      </w:r>
      <w:r w:rsidRPr="00EC0588">
        <w:t>«___»</w:t>
      </w:r>
      <w:r w:rsidR="00E76C02">
        <w:t xml:space="preserve"> </w:t>
      </w:r>
      <w:r w:rsidRPr="00EC0588">
        <w:t>часов «___»</w:t>
      </w:r>
      <w:r w:rsidR="00E76C02">
        <w:t xml:space="preserve"> </w:t>
      </w:r>
      <w:r w:rsidRPr="00EC0588">
        <w:t>минут</w:t>
      </w:r>
    </w:p>
    <w:p w:rsidR="00F91772" w:rsidRPr="00EC0588" w:rsidRDefault="00F91772" w:rsidP="00F91772"/>
    <w:p w:rsidR="00F91772" w:rsidRDefault="00F91772" w:rsidP="00F91772">
      <w:r>
        <w:t>Регистрационный номер заявки___________</w:t>
      </w:r>
    </w:p>
    <w:p w:rsidR="00F91772" w:rsidRDefault="00F91772" w:rsidP="00F91772">
      <w:pPr>
        <w:ind w:left="6352"/>
      </w:pPr>
    </w:p>
    <w:p w:rsidR="00F91772" w:rsidRDefault="00F91772" w:rsidP="00F91772">
      <w:pPr>
        <w:rPr>
          <w:b/>
        </w:rPr>
      </w:pPr>
      <w:r>
        <w:t>Подпись Претендента (уполномоченного лица)_______________________</w:t>
      </w:r>
      <w:r>
        <w:rPr>
          <w:b/>
        </w:rPr>
        <w:t xml:space="preserve"> </w:t>
      </w: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Style w:val="af1"/>
              <w:tblW w:w="0" w:type="auto"/>
              <w:tblLook w:val="04A0"/>
            </w:tblPr>
            <w:tblGrid>
              <w:gridCol w:w="3953"/>
            </w:tblGrid>
            <w:tr w:rsidR="000558E6" w:rsidTr="000558E6">
              <w:tc>
                <w:tcPr>
                  <w:tcW w:w="3953" w:type="dxa"/>
                  <w:tcBorders>
                    <w:top w:val="nil"/>
                    <w:left w:val="nil"/>
                    <w:bottom w:val="nil"/>
                    <w:right w:val="nil"/>
                  </w:tcBorders>
                </w:tcPr>
                <w:p w:rsidR="000558E6" w:rsidRPr="000558E6" w:rsidRDefault="000558E6" w:rsidP="0038770B">
                  <w:pPr>
                    <w:pStyle w:val="22"/>
                    <w:ind w:left="0" w:firstLine="0"/>
                    <w:rPr>
                      <w:b/>
                      <w:sz w:val="24"/>
                      <w:szCs w:val="24"/>
                    </w:rPr>
                  </w:pPr>
                  <w:r w:rsidRPr="000558E6">
                    <w:rPr>
                      <w:b/>
                      <w:sz w:val="24"/>
                      <w:szCs w:val="24"/>
                    </w:rPr>
                    <w:lastRenderedPageBreak/>
                    <w:t>П</w:t>
                  </w:r>
                  <w:r w:rsidR="00B275A2">
                    <w:rPr>
                      <w:b/>
                      <w:sz w:val="24"/>
                      <w:szCs w:val="24"/>
                    </w:rPr>
                    <w:t>риложение №3 к документации об А</w:t>
                  </w:r>
                  <w:r w:rsidRPr="000558E6">
                    <w:rPr>
                      <w:b/>
                      <w:sz w:val="24"/>
                      <w:szCs w:val="24"/>
                    </w:rPr>
                    <w:t>укционе</w:t>
                  </w:r>
                </w:p>
              </w:tc>
            </w:tr>
          </w:tbl>
          <w:p w:rsidR="000558E6" w:rsidRDefault="000558E6" w:rsidP="0038770B">
            <w:pPr>
              <w:pStyle w:val="22"/>
              <w:ind w:left="0" w:firstLine="0"/>
            </w:pPr>
          </w:p>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BD02F8">
      <w:pPr>
        <w:pStyle w:val="22"/>
        <w:jc w:val="center"/>
      </w:pPr>
      <w:r>
        <w:t>на участие в А</w:t>
      </w:r>
      <w:r w:rsidR="00BD02F8" w:rsidRPr="001076B3">
        <w:t>укционе по  продаже права на заключение договора на установку   и эксплуатацию рекламной конструкции</w:t>
      </w:r>
    </w:p>
    <w:p w:rsidR="00BD02F8" w:rsidRPr="009136CC" w:rsidRDefault="00BD02F8" w:rsidP="00BD02F8">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BD02F8">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BD02F8" w:rsidRPr="004B68D2" w:rsidRDefault="00BD02F8" w:rsidP="00BD02F8">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BD02F8">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BD02F8">
      <w:pPr>
        <w:jc w:val="both"/>
        <w:rPr>
          <w:sz w:val="16"/>
          <w:szCs w:val="16"/>
        </w:rPr>
      </w:pPr>
      <w:r>
        <w:rPr>
          <w:sz w:val="16"/>
          <w:szCs w:val="16"/>
        </w:rPr>
        <w:t>_________________________________________________________________________________________________________________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(Устав, Положение, свидетельство)</w:t>
      </w:r>
    </w:p>
    <w:p w:rsidR="00BD02F8" w:rsidRPr="004B68D2" w:rsidRDefault="00BD02F8" w:rsidP="00BD02F8">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(населенный пункт)</w:t>
      </w:r>
    </w:p>
    <w:p w:rsidR="00BD02F8" w:rsidRPr="004B68D2" w:rsidRDefault="00BD02F8" w:rsidP="00BD02F8">
      <w:pPr>
        <w:jc w:val="both"/>
        <w:rPr>
          <w:sz w:val="20"/>
          <w:szCs w:val="20"/>
        </w:rPr>
      </w:pPr>
      <w:r w:rsidRPr="00266D39">
        <w:rPr>
          <w:sz w:val="22"/>
          <w:szCs w:val="22"/>
        </w:rPr>
        <w:t xml:space="preserve">свидетельство о регистрации </w:t>
      </w:r>
      <w:proofErr w:type="spellStart"/>
      <w:r w:rsidRPr="00266D39">
        <w:rPr>
          <w:sz w:val="22"/>
          <w:szCs w:val="22"/>
        </w:rPr>
        <w:t>от</w:t>
      </w:r>
      <w:r>
        <w:rPr>
          <w:sz w:val="20"/>
          <w:szCs w:val="20"/>
        </w:rPr>
        <w:t>_</w:t>
      </w:r>
      <w:r w:rsidRPr="004B68D2">
        <w:rPr>
          <w:sz w:val="20"/>
          <w:szCs w:val="20"/>
        </w:rPr>
        <w:t>____________№_________________серия</w:t>
      </w:r>
      <w:proofErr w:type="spellEnd"/>
      <w:r w:rsidRPr="004B68D2">
        <w:rPr>
          <w:sz w:val="20"/>
          <w:szCs w:val="20"/>
        </w:rPr>
        <w:t>_________________</w:t>
      </w:r>
      <w:r>
        <w:rPr>
          <w:sz w:val="20"/>
          <w:szCs w:val="20"/>
        </w:rPr>
        <w:t>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(серия, номер)</w:t>
      </w:r>
    </w:p>
    <w:p w:rsidR="00BD02F8" w:rsidRPr="004B68D2" w:rsidRDefault="00BD02F8" w:rsidP="00BD02F8">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(кем, когда)</w:t>
      </w:r>
    </w:p>
    <w:p w:rsidR="00BD02F8" w:rsidRPr="004B68D2" w:rsidRDefault="00BD02F8" w:rsidP="00BD02F8">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BD02F8">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BD02F8">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proofErr w:type="spellStart"/>
      <w:r w:rsidRPr="00266D39">
        <w:rPr>
          <w:sz w:val="22"/>
          <w:szCs w:val="22"/>
          <w:u w:val="single"/>
        </w:rPr>
        <w:t>р</w:t>
      </w:r>
      <w:proofErr w:type="spellEnd"/>
      <w:r w:rsidRPr="00266D39">
        <w:rPr>
          <w:sz w:val="22"/>
          <w:szCs w:val="22"/>
          <w:u w:val="single"/>
        </w:rPr>
        <w:t>/с</w:t>
      </w:r>
      <w:r>
        <w:rPr>
          <w:sz w:val="20"/>
          <w:szCs w:val="20"/>
          <w:u w:val="single"/>
        </w:rPr>
        <w:tab/>
      </w:r>
    </w:p>
    <w:p w:rsidR="00BD02F8" w:rsidRPr="004A25E7" w:rsidRDefault="00BD02F8" w:rsidP="00BD02F8">
      <w:pPr>
        <w:tabs>
          <w:tab w:val="left" w:pos="9356"/>
        </w:tabs>
        <w:jc w:val="both"/>
        <w:rPr>
          <w:sz w:val="20"/>
          <w:szCs w:val="20"/>
          <w:u w:val="single"/>
        </w:rPr>
      </w:pPr>
      <w:r w:rsidRPr="004A25E7">
        <w:rPr>
          <w:sz w:val="20"/>
          <w:szCs w:val="20"/>
          <w:u w:val="single"/>
        </w:rPr>
        <w:tab/>
      </w:r>
    </w:p>
    <w:p w:rsidR="00BD02F8" w:rsidRPr="0038770F" w:rsidRDefault="00BD02F8" w:rsidP="00BD02F8">
      <w:pPr>
        <w:jc w:val="both"/>
        <w:rPr>
          <w:sz w:val="16"/>
          <w:szCs w:val="16"/>
        </w:rPr>
      </w:pPr>
      <w:r w:rsidRPr="0038770F">
        <w:rPr>
          <w:sz w:val="16"/>
          <w:szCs w:val="16"/>
        </w:rPr>
        <w:t xml:space="preserve">                                                                                                       (наименование банка)</w:t>
      </w:r>
    </w:p>
    <w:p w:rsidR="00BD02F8" w:rsidRPr="004B68D2" w:rsidRDefault="00BD02F8" w:rsidP="00BD02F8">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BD02F8" w:rsidRDefault="00BD02F8" w:rsidP="00BD02F8">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 xml:space="preserve">права на заключение договора на установку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w:t>
      </w:r>
      <w:proofErr w:type="spellStart"/>
      <w:r>
        <w:rPr>
          <w:sz w:val="22"/>
          <w:szCs w:val="22"/>
        </w:rPr>
        <w:t>адресу:______________________________________________________</w:t>
      </w:r>
      <w:proofErr w:type="spellEnd"/>
      <w:r>
        <w:rPr>
          <w:sz w:val="22"/>
          <w:szCs w:val="22"/>
        </w:rPr>
        <w:t xml:space="preserve">, </w:t>
      </w:r>
      <w:r w:rsidRPr="00BA6E92">
        <w:rPr>
          <w:b/>
          <w:sz w:val="22"/>
          <w:szCs w:val="22"/>
        </w:rPr>
        <w:t>по лоту №_</w:t>
      </w:r>
      <w:r>
        <w:rPr>
          <w:sz w:val="22"/>
          <w:szCs w:val="22"/>
        </w:rPr>
        <w:t xml:space="preserve">_____ на  </w:t>
      </w:r>
      <w:proofErr w:type="spellStart"/>
      <w:r>
        <w:rPr>
          <w:sz w:val="22"/>
          <w:szCs w:val="22"/>
        </w:rPr>
        <w:t>______</w:t>
      </w:r>
      <w:r w:rsidR="00B64834">
        <w:rPr>
          <w:sz w:val="22"/>
          <w:szCs w:val="22"/>
        </w:rPr>
        <w:t>_______________</w:t>
      </w:r>
      <w:r>
        <w:rPr>
          <w:sz w:val="22"/>
          <w:szCs w:val="22"/>
        </w:rPr>
        <w:t>_под</w:t>
      </w:r>
      <w:proofErr w:type="spellEnd"/>
      <w:r>
        <w:rPr>
          <w:sz w:val="22"/>
          <w:szCs w:val="22"/>
        </w:rPr>
        <w:t xml:space="preserve"> размещение рекламной конструкции со следующими параметрами:</w:t>
      </w:r>
    </w:p>
    <w:p w:rsidR="00BD02F8" w:rsidRDefault="00BD02F8" w:rsidP="00BD02F8">
      <w:pPr>
        <w:spacing w:line="360" w:lineRule="auto"/>
        <w:jc w:val="both"/>
        <w:rPr>
          <w:sz w:val="22"/>
          <w:szCs w:val="22"/>
        </w:rPr>
      </w:pPr>
      <w:r>
        <w:rPr>
          <w:sz w:val="22"/>
          <w:szCs w:val="22"/>
        </w:rPr>
        <w:t xml:space="preserve">габаритные размеры рекламной конструкции </w:t>
      </w:r>
      <w:r w:rsidRPr="009136CC">
        <w:rPr>
          <w:sz w:val="22"/>
          <w:szCs w:val="22"/>
        </w:rPr>
        <w:t>______</w:t>
      </w:r>
      <w:r w:rsidRPr="00266D39">
        <w:rPr>
          <w:sz w:val="22"/>
          <w:szCs w:val="22"/>
          <w:u w:val="single"/>
        </w:rPr>
        <w:t xml:space="preserve">   </w:t>
      </w:r>
      <w:r>
        <w:rPr>
          <w:sz w:val="22"/>
          <w:szCs w:val="22"/>
          <w:u w:val="single"/>
        </w:rPr>
        <w:t xml:space="preserve"> ___ </w:t>
      </w:r>
      <w:r>
        <w:rPr>
          <w:sz w:val="22"/>
          <w:szCs w:val="22"/>
        </w:rPr>
        <w:t>,площадь информационного поля _____</w:t>
      </w:r>
    </w:p>
    <w:p w:rsidR="00BD02F8" w:rsidRDefault="00BD02F8" w:rsidP="00BD02F8">
      <w:pPr>
        <w:spacing w:line="360" w:lineRule="auto"/>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опубликованные в газете «</w:t>
      </w:r>
      <w:proofErr w:type="spellStart"/>
      <w:r>
        <w:rPr>
          <w:sz w:val="22"/>
          <w:szCs w:val="22"/>
        </w:rPr>
        <w:t>В</w:t>
      </w:r>
      <w:r w:rsidR="00B64834">
        <w:rPr>
          <w:sz w:val="22"/>
          <w:szCs w:val="22"/>
        </w:rPr>
        <w:t>олгодонская</w:t>
      </w:r>
      <w:proofErr w:type="spellEnd"/>
      <w:r w:rsidR="00B64834">
        <w:rPr>
          <w:sz w:val="22"/>
          <w:szCs w:val="22"/>
        </w:rPr>
        <w:t xml:space="preserve"> правда</w:t>
      </w:r>
      <w:r w:rsidRPr="009136CC">
        <w:rPr>
          <w:sz w:val="22"/>
          <w:szCs w:val="22"/>
        </w:rPr>
        <w:t>»</w:t>
      </w:r>
      <w:r>
        <w:rPr>
          <w:sz w:val="22"/>
          <w:szCs w:val="22"/>
        </w:rPr>
        <w:t>,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 xml:space="preserve">Федеральным законом от 13.03.2006 №38-ФЗ  «О рекламе», </w:t>
      </w:r>
      <w:r w:rsidR="00B0136A">
        <w:rPr>
          <w:sz w:val="22"/>
          <w:szCs w:val="22"/>
        </w:rPr>
        <w:t>р</w:t>
      </w:r>
      <w:r>
        <w:rPr>
          <w:sz w:val="22"/>
          <w:szCs w:val="22"/>
        </w:rPr>
        <w:t xml:space="preserve">ешением </w:t>
      </w:r>
      <w:proofErr w:type="spellStart"/>
      <w:r>
        <w:rPr>
          <w:sz w:val="22"/>
          <w:szCs w:val="22"/>
        </w:rPr>
        <w:t>Волгодонской</w:t>
      </w:r>
      <w:proofErr w:type="spellEnd"/>
      <w:r>
        <w:rPr>
          <w:sz w:val="22"/>
          <w:szCs w:val="22"/>
        </w:rPr>
        <w:t xml:space="preserve"> городской Думы </w:t>
      </w:r>
      <w:r w:rsidRPr="00BA6E92">
        <w:rPr>
          <w:sz w:val="22"/>
          <w:szCs w:val="22"/>
        </w:rPr>
        <w:t>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 xml:space="preserve">укциона(с условиями проекта договора ознакомлен, обязанности </w:t>
      </w:r>
      <w:proofErr w:type="spellStart"/>
      <w:r>
        <w:rPr>
          <w:sz w:val="22"/>
          <w:szCs w:val="22"/>
        </w:rPr>
        <w:t>Рекламораспространителя</w:t>
      </w:r>
      <w:proofErr w:type="spellEnd"/>
      <w:r>
        <w:rPr>
          <w:sz w:val="22"/>
          <w:szCs w:val="22"/>
        </w:rPr>
        <w:t xml:space="preserve"> </w:t>
      </w:r>
      <w:r>
        <w:rPr>
          <w:sz w:val="22"/>
          <w:szCs w:val="22"/>
        </w:rPr>
        <w:lastRenderedPageBreak/>
        <w:t>принимаю в полном объеме).</w:t>
      </w:r>
    </w:p>
    <w:p w:rsidR="00BD02F8" w:rsidRDefault="00BD02F8" w:rsidP="00BD02F8">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 xml:space="preserve">ретендента, на </w:t>
      </w:r>
      <w:proofErr w:type="spellStart"/>
      <w:r>
        <w:rPr>
          <w:sz w:val="22"/>
          <w:szCs w:val="22"/>
        </w:rPr>
        <w:t>____листах</w:t>
      </w:r>
      <w:proofErr w:type="spellEnd"/>
    </w:p>
    <w:p w:rsidR="00BD02F8" w:rsidRDefault="00BD02F8" w:rsidP="00BD02F8">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b/>
          <w:sz w:val="22"/>
          <w:szCs w:val="22"/>
        </w:rPr>
      </w:pPr>
    </w:p>
    <w:p w:rsidR="00BD02F8" w:rsidRDefault="00BD02F8" w:rsidP="00BD02F8">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Default="00BD02F8" w:rsidP="00BD02F8">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F91772" w:rsidRPr="0098505F" w:rsidRDefault="00F91772" w:rsidP="000558E6">
      <w:pPr>
        <w:pStyle w:val="a3"/>
        <w:spacing w:after="0"/>
        <w:rPr>
          <w:b/>
          <w:bCs/>
        </w:rPr>
      </w:pPr>
      <w:r>
        <w:rPr>
          <w:b/>
          <w:bCs/>
        </w:rPr>
        <w:br w:type="page"/>
      </w: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0558E6" w:rsidTr="000558E6">
        <w:tc>
          <w:tcPr>
            <w:tcW w:w="2942" w:type="dxa"/>
          </w:tcPr>
          <w:p w:rsidR="000558E6" w:rsidRDefault="000558E6" w:rsidP="000558E6">
            <w:pPr>
              <w:rPr>
                <w:b/>
              </w:rPr>
            </w:pPr>
            <w:r>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proofErr w:type="spellStart"/>
      <w:r>
        <w:t>_____________________________________Две</w:t>
      </w:r>
      <w:proofErr w:type="spellEnd"/>
      <w:r>
        <w:t xml:space="preserve">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r>
        <w:t>действующего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  ,</w:t>
      </w:r>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Style w:val="af1"/>
        <w:tblW w:w="0" w:type="auto"/>
        <w:tblInd w:w="5920" w:type="dxa"/>
        <w:tblLook w:val="04A0"/>
      </w:tblPr>
      <w:tblGrid>
        <w:gridCol w:w="3651"/>
      </w:tblGrid>
      <w:tr w:rsidR="000558E6" w:rsidTr="001A17C0">
        <w:tc>
          <w:tcPr>
            <w:tcW w:w="3651" w:type="dxa"/>
            <w:tcBorders>
              <w:top w:val="nil"/>
              <w:left w:val="nil"/>
              <w:bottom w:val="nil"/>
              <w:right w:val="nil"/>
            </w:tcBorders>
          </w:tcPr>
          <w:p w:rsidR="000558E6" w:rsidRPr="001A17C0" w:rsidRDefault="000558E6" w:rsidP="00F91772">
            <w:pPr>
              <w:rPr>
                <w:b/>
              </w:rPr>
            </w:pPr>
            <w:r w:rsidRPr="001A17C0">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w:t>
      </w:r>
      <w:proofErr w:type="spellStart"/>
      <w:r w:rsidRPr="002F2E25">
        <w:t>Волгодонской</w:t>
      </w:r>
      <w:proofErr w:type="spellEnd"/>
      <w:r w:rsidRPr="002F2E25">
        <w:t xml:space="preserve"> городской Думы  от 05.03.2008 №29 по доверенности от </w:t>
      </w:r>
      <w:r w:rsidRPr="007A0A76">
        <w:t>24.12.2012 №01-32/9515</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 xml:space="preserve">ора </w:t>
      </w:r>
      <w:proofErr w:type="spellStart"/>
      <w:r w:rsidR="00B275A2">
        <w:t>_____лет</w:t>
      </w:r>
      <w:proofErr w:type="spellEnd"/>
      <w:r w:rsidR="00B275A2">
        <w:t>, приобретаемое на А</w:t>
      </w:r>
      <w:r w:rsidRPr="002F2E25">
        <w:t xml:space="preserve">укционных торгах от </w:t>
      </w:r>
      <w:proofErr w:type="spellStart"/>
      <w:r w:rsidRPr="002F2E25">
        <w:t>_________г</w:t>
      </w:r>
      <w:proofErr w:type="spellEnd"/>
      <w:r w:rsidRPr="002F2E25">
        <w:t xml:space="preserve">.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w:t>
      </w:r>
      <w:proofErr w:type="spellStart"/>
      <w:r w:rsidRPr="002F2E25">
        <w:t>___________________рублей</w:t>
      </w:r>
      <w:proofErr w:type="spellEnd"/>
      <w:r w:rsidRPr="002F2E25">
        <w:t xml:space="preserve">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 ),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частнику торгов (кроме победителя) в течение 5 банковских дней с даты оформления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 xml:space="preserve">3.3 До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lastRenderedPageBreak/>
        <w:t xml:space="preserve">3.6 При уклонении (отказе) победителя торгов от подписания протокола об итогах торгов или от заключения в установленный срок договора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F91772" w:rsidRPr="002F2E25" w:rsidRDefault="00F91772" w:rsidP="00F91772">
      <w:pPr>
        <w:pStyle w:val="af0"/>
        <w:ind w:firstLine="0"/>
        <w:jc w:val="left"/>
        <w:rPr>
          <w:sz w:val="24"/>
          <w:szCs w:val="24"/>
          <w:u w:val="none"/>
        </w:rPr>
      </w:pPr>
      <w:r w:rsidRPr="002F2E25">
        <w:rPr>
          <w:sz w:val="24"/>
          <w:szCs w:val="24"/>
          <w:u w:val="none"/>
        </w:rPr>
        <w:t>Комитет по управлению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имуществом города Волгодонска                    Юридический адрес:                                              </w:t>
      </w:r>
    </w:p>
    <w:p w:rsidR="00F91772" w:rsidRPr="002F2E25" w:rsidRDefault="00F91772" w:rsidP="00F91772">
      <w:pPr>
        <w:pStyle w:val="af0"/>
        <w:ind w:firstLine="0"/>
        <w:jc w:val="left"/>
        <w:rPr>
          <w:sz w:val="24"/>
          <w:szCs w:val="24"/>
          <w:u w:val="none"/>
        </w:rPr>
      </w:pPr>
      <w:r>
        <w:rPr>
          <w:sz w:val="24"/>
          <w:szCs w:val="24"/>
          <w:u w:val="none"/>
        </w:rPr>
        <w:t>Юридический адрес:   347375</w:t>
      </w:r>
      <w:r w:rsidRPr="002F2E25">
        <w:rPr>
          <w:sz w:val="24"/>
          <w:szCs w:val="24"/>
          <w:u w:val="none"/>
        </w:rPr>
        <w:t xml:space="preserve">                          __________________________</w:t>
      </w:r>
    </w:p>
    <w:p w:rsidR="00F91772" w:rsidRPr="002F2E25" w:rsidRDefault="00F91772" w:rsidP="00F91772">
      <w:pPr>
        <w:pStyle w:val="af0"/>
        <w:ind w:firstLine="0"/>
        <w:jc w:val="left"/>
        <w:rPr>
          <w:sz w:val="24"/>
          <w:szCs w:val="24"/>
          <w:u w:val="none"/>
        </w:rPr>
      </w:pPr>
      <w:r w:rsidRPr="002F2E25">
        <w:rPr>
          <w:sz w:val="24"/>
          <w:szCs w:val="24"/>
          <w:u w:val="none"/>
        </w:rPr>
        <w:t>г. Волгодонск, ул. Ленинградская, д.10          Реквизиты:</w:t>
      </w:r>
    </w:p>
    <w:p w:rsidR="00F91772" w:rsidRPr="002F2E25" w:rsidRDefault="00F91772" w:rsidP="00F91772">
      <w:pPr>
        <w:pStyle w:val="af0"/>
        <w:ind w:firstLine="0"/>
        <w:rPr>
          <w:sz w:val="24"/>
          <w:szCs w:val="24"/>
          <w:u w:val="none"/>
        </w:rPr>
      </w:pPr>
      <w:r w:rsidRPr="002F2E25">
        <w:rPr>
          <w:sz w:val="24"/>
          <w:szCs w:val="24"/>
          <w:u w:val="none"/>
        </w:rPr>
        <w:t xml:space="preserve">ИНН  6143009250 КПП 614301001              </w:t>
      </w:r>
      <w:r>
        <w:rPr>
          <w:sz w:val="24"/>
          <w:szCs w:val="24"/>
          <w:u w:val="none"/>
        </w:rPr>
        <w:t xml:space="preserve">  </w:t>
      </w:r>
      <w:r w:rsidRPr="002F2E25">
        <w:rPr>
          <w:sz w:val="24"/>
          <w:szCs w:val="24"/>
          <w:u w:val="none"/>
        </w:rPr>
        <w:t xml:space="preserve">_________________________    </w:t>
      </w:r>
    </w:p>
    <w:p w:rsidR="00F91772" w:rsidRPr="002F2E25" w:rsidRDefault="00F91772" w:rsidP="00F91772">
      <w:pPr>
        <w:pStyle w:val="af0"/>
        <w:ind w:firstLine="0"/>
        <w:rPr>
          <w:sz w:val="24"/>
          <w:szCs w:val="24"/>
          <w:u w:val="none"/>
        </w:rPr>
      </w:pPr>
      <w:r w:rsidRPr="002F2E25">
        <w:rPr>
          <w:sz w:val="24"/>
          <w:szCs w:val="24"/>
          <w:u w:val="none"/>
        </w:rPr>
        <w:t xml:space="preserve">Реквизиты банка:                                               </w:t>
      </w:r>
    </w:p>
    <w:p w:rsidR="00F91772" w:rsidRPr="002F2E25" w:rsidRDefault="00F91772" w:rsidP="00F91772">
      <w:pPr>
        <w:pStyle w:val="210"/>
        <w:spacing w:after="0" w:line="240" w:lineRule="auto"/>
        <w:rPr>
          <w:sz w:val="24"/>
          <w:szCs w:val="24"/>
        </w:rPr>
      </w:pPr>
      <w:r w:rsidRPr="002F2E25">
        <w:rPr>
          <w:sz w:val="24"/>
          <w:szCs w:val="24"/>
        </w:rPr>
        <w:t xml:space="preserve">УФК по РО (КУИ г.Волгодонска)           </w:t>
      </w:r>
    </w:p>
    <w:p w:rsidR="00F91772" w:rsidRPr="002F2E25" w:rsidRDefault="00F91772" w:rsidP="00F91772">
      <w:pPr>
        <w:pStyle w:val="210"/>
        <w:spacing w:after="0" w:line="240" w:lineRule="auto"/>
        <w:rPr>
          <w:sz w:val="24"/>
          <w:szCs w:val="24"/>
        </w:rPr>
      </w:pPr>
      <w:proofErr w:type="spellStart"/>
      <w:r w:rsidRPr="002F2E25">
        <w:rPr>
          <w:sz w:val="24"/>
          <w:szCs w:val="24"/>
        </w:rPr>
        <w:t>р</w:t>
      </w:r>
      <w:proofErr w:type="spellEnd"/>
      <w:r w:rsidRPr="002F2E25">
        <w:rPr>
          <w:sz w:val="24"/>
          <w:szCs w:val="24"/>
        </w:rPr>
        <w:t xml:space="preserve">/с 40204810800000000658  ГРКЦ ГУ              </w:t>
      </w:r>
    </w:p>
    <w:p w:rsidR="00F91772" w:rsidRPr="002F2E25" w:rsidRDefault="00F91772" w:rsidP="00F91772">
      <w:pPr>
        <w:pStyle w:val="210"/>
        <w:spacing w:after="0" w:line="240" w:lineRule="auto"/>
        <w:rPr>
          <w:sz w:val="24"/>
          <w:szCs w:val="24"/>
        </w:rPr>
      </w:pPr>
      <w:r w:rsidRPr="002F2E25">
        <w:rPr>
          <w:sz w:val="24"/>
          <w:szCs w:val="24"/>
        </w:rPr>
        <w:t xml:space="preserve">г.Ростов-на-Дону                                                </w:t>
      </w:r>
    </w:p>
    <w:p w:rsidR="00F91772" w:rsidRPr="002F2E25" w:rsidRDefault="00F91772" w:rsidP="00F91772">
      <w:pPr>
        <w:pStyle w:val="210"/>
        <w:spacing w:after="0" w:line="240" w:lineRule="auto"/>
        <w:rPr>
          <w:sz w:val="24"/>
          <w:szCs w:val="24"/>
        </w:rPr>
      </w:pPr>
      <w:r w:rsidRPr="002F2E25">
        <w:rPr>
          <w:sz w:val="24"/>
          <w:szCs w:val="24"/>
        </w:rPr>
        <w:t xml:space="preserve">БИК 046015001 л/с 03583106810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Default="00F91772" w:rsidP="00F91772">
      <w:pPr>
        <w:pStyle w:val="210"/>
        <w:spacing w:after="0" w:line="240" w:lineRule="auto"/>
        <w:rPr>
          <w:sz w:val="24"/>
          <w:szCs w:val="24"/>
        </w:rPr>
      </w:pPr>
      <w:r w:rsidRPr="002F2E25">
        <w:rPr>
          <w:sz w:val="24"/>
          <w:szCs w:val="24"/>
        </w:rPr>
        <w:t xml:space="preserve">____________________С. В. Маликов           ____________ </w:t>
      </w: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91772" w:rsidRDefault="00F91772" w:rsidP="001A17C0">
      <w:pPr>
        <w:pStyle w:val="a3"/>
        <w:spacing w:after="0"/>
        <w:rPr>
          <w:b/>
        </w:rPr>
      </w:pPr>
      <w:r>
        <w:rPr>
          <w:b/>
          <w:bCs/>
        </w:rPr>
        <w:br w:type="page"/>
      </w:r>
    </w:p>
    <w:p w:rsidR="002523C7" w:rsidRDefault="002523C7" w:rsidP="002523C7">
      <w:pPr>
        <w:rPr>
          <w:b/>
        </w:rPr>
      </w:pPr>
      <w:r>
        <w:rPr>
          <w:b/>
        </w:rPr>
        <w:lastRenderedPageBreak/>
        <w:t xml:space="preserve"> </w:t>
      </w:r>
      <w:r>
        <w:rPr>
          <w:b/>
        </w:rPr>
        <w:tab/>
      </w:r>
      <w:r>
        <w:rPr>
          <w:b/>
        </w:rPr>
        <w:tab/>
      </w:r>
      <w:r>
        <w:rPr>
          <w:b/>
        </w:rPr>
        <w:tab/>
      </w:r>
      <w:r>
        <w:rPr>
          <w:b/>
        </w:rPr>
        <w:tab/>
      </w:r>
      <w:r>
        <w:rPr>
          <w:b/>
        </w:rPr>
        <w:tab/>
      </w:r>
      <w:r>
        <w:rPr>
          <w:b/>
        </w:rPr>
        <w:tab/>
      </w:r>
      <w:r>
        <w:rPr>
          <w:b/>
        </w:rPr>
        <w:tab/>
      </w:r>
      <w:r>
        <w:rPr>
          <w:b/>
        </w:rPr>
        <w:tab/>
      </w:r>
      <w:r w:rsidRPr="001A17C0">
        <w:rPr>
          <w:b/>
        </w:rPr>
        <w:t>Приложение №</w:t>
      </w:r>
      <w:r>
        <w:rPr>
          <w:b/>
        </w:rPr>
        <w:t>6</w:t>
      </w:r>
      <w:r w:rsidRPr="001A17C0">
        <w:rPr>
          <w:b/>
        </w:rPr>
        <w:t xml:space="preserve"> к </w:t>
      </w:r>
    </w:p>
    <w:p w:rsidR="002523C7" w:rsidRPr="001A17C0" w:rsidRDefault="002523C7" w:rsidP="002523C7">
      <w:pPr>
        <w:rPr>
          <w:b/>
        </w:rPr>
      </w:pPr>
      <w:r>
        <w:rPr>
          <w:b/>
        </w:rPr>
        <w:t xml:space="preserve"> </w:t>
      </w:r>
      <w:r>
        <w:rPr>
          <w:b/>
        </w:rPr>
        <w:tab/>
      </w:r>
      <w:r>
        <w:rPr>
          <w:b/>
        </w:rPr>
        <w:tab/>
      </w:r>
      <w:r>
        <w:rPr>
          <w:b/>
        </w:rPr>
        <w:tab/>
      </w:r>
      <w:r>
        <w:rPr>
          <w:b/>
        </w:rPr>
        <w:tab/>
      </w:r>
      <w:r>
        <w:rPr>
          <w:b/>
        </w:rPr>
        <w:tab/>
      </w:r>
      <w:r>
        <w:rPr>
          <w:b/>
        </w:rPr>
        <w:tab/>
      </w:r>
      <w:r>
        <w:rPr>
          <w:b/>
        </w:rPr>
        <w:tab/>
      </w:r>
      <w:r>
        <w:rPr>
          <w:b/>
        </w:rPr>
        <w:tab/>
      </w:r>
      <w:r w:rsidRPr="001A17C0">
        <w:rPr>
          <w:b/>
        </w:rPr>
        <w:t>документации об Аукционе</w:t>
      </w:r>
    </w:p>
    <w:p w:rsidR="002523C7" w:rsidRDefault="002523C7" w:rsidP="00B429B0">
      <w:pPr>
        <w:pStyle w:val="1"/>
        <w:tabs>
          <w:tab w:val="left" w:pos="9356"/>
        </w:tabs>
        <w:jc w:val="center"/>
        <w:rPr>
          <w:b/>
          <w:bCs/>
          <w:iCs/>
          <w:szCs w:val="24"/>
        </w:rPr>
      </w:pPr>
    </w:p>
    <w:p w:rsidR="002523C7" w:rsidRPr="002523C7" w:rsidRDefault="002523C7" w:rsidP="007A27AA">
      <w:pPr>
        <w:pStyle w:val="1"/>
        <w:spacing w:line="240" w:lineRule="auto"/>
        <w:jc w:val="center"/>
        <w:rPr>
          <w:iCs/>
          <w:color w:val="auto"/>
          <w:szCs w:val="24"/>
        </w:rPr>
      </w:pPr>
      <w:r w:rsidRPr="002523C7">
        <w:rPr>
          <w:bCs/>
          <w:iCs/>
          <w:color w:val="auto"/>
          <w:szCs w:val="24"/>
        </w:rPr>
        <w:t>Д О Г О В О Р</w:t>
      </w:r>
    </w:p>
    <w:p w:rsidR="002523C7" w:rsidRPr="002523C7" w:rsidRDefault="002523C7" w:rsidP="007A27AA">
      <w:pPr>
        <w:jc w:val="center"/>
        <w:rPr>
          <w:bCs/>
          <w:iCs/>
        </w:rPr>
      </w:pPr>
      <w:r w:rsidRPr="002523C7">
        <w:rPr>
          <w:bCs/>
          <w:iCs/>
        </w:rPr>
        <w:t>на установку и эксплуатацию рекламной конструкции</w:t>
      </w:r>
    </w:p>
    <w:p w:rsidR="002523C7" w:rsidRPr="002523C7" w:rsidRDefault="002523C7" w:rsidP="007A27AA">
      <w:pPr>
        <w:jc w:val="center"/>
        <w:rPr>
          <w:iCs/>
        </w:rPr>
      </w:pPr>
    </w:p>
    <w:p w:rsidR="002523C7" w:rsidRPr="002523C7" w:rsidRDefault="002523C7" w:rsidP="007A27AA">
      <w:pPr>
        <w:pStyle w:val="31"/>
        <w:overflowPunct w:val="0"/>
        <w:spacing w:after="0"/>
        <w:textAlignment w:val="baseline"/>
        <w:rPr>
          <w:sz w:val="24"/>
          <w:szCs w:val="24"/>
        </w:rPr>
      </w:pPr>
      <w:r w:rsidRPr="002523C7">
        <w:rPr>
          <w:sz w:val="24"/>
          <w:szCs w:val="24"/>
        </w:rPr>
        <w:t xml:space="preserve">г. Волгодонск  </w:t>
      </w:r>
      <w:r>
        <w:rPr>
          <w:sz w:val="24"/>
          <w:szCs w:val="24"/>
        </w:rPr>
        <w:t xml:space="preserve"> </w:t>
      </w:r>
      <w:r>
        <w:rPr>
          <w:sz w:val="24"/>
          <w:szCs w:val="24"/>
        </w:rPr>
        <w:tab/>
        <w:t xml:space="preserve">      </w:t>
      </w:r>
      <w:r w:rsidR="00952D1C">
        <w:rPr>
          <w:sz w:val="24"/>
          <w:szCs w:val="24"/>
        </w:rPr>
        <w:tab/>
      </w:r>
      <w:r w:rsidR="00952D1C">
        <w:rPr>
          <w:sz w:val="24"/>
          <w:szCs w:val="24"/>
        </w:rPr>
        <w:tab/>
      </w:r>
      <w:r w:rsidR="00952D1C">
        <w:rPr>
          <w:sz w:val="24"/>
          <w:szCs w:val="24"/>
        </w:rPr>
        <w:tab/>
      </w:r>
      <w:r w:rsidR="00952D1C">
        <w:rPr>
          <w:sz w:val="24"/>
          <w:szCs w:val="24"/>
        </w:rPr>
        <w:tab/>
      </w:r>
      <w:r w:rsidR="00952D1C">
        <w:rPr>
          <w:sz w:val="24"/>
          <w:szCs w:val="24"/>
        </w:rPr>
        <w:tab/>
      </w:r>
      <w:r w:rsidR="00952D1C">
        <w:rPr>
          <w:sz w:val="24"/>
          <w:szCs w:val="24"/>
        </w:rPr>
        <w:tab/>
      </w:r>
      <w:r w:rsidR="00952D1C">
        <w:rPr>
          <w:sz w:val="24"/>
          <w:szCs w:val="24"/>
        </w:rPr>
        <w:tab/>
      </w:r>
      <w:r w:rsidRPr="002523C7">
        <w:rPr>
          <w:sz w:val="24"/>
          <w:szCs w:val="24"/>
        </w:rPr>
        <w:t>от _______________</w:t>
      </w:r>
    </w:p>
    <w:p w:rsidR="007A27AA" w:rsidRDefault="002523C7" w:rsidP="007A27AA">
      <w:pPr>
        <w:pStyle w:val="23"/>
        <w:overflowPunct w:val="0"/>
        <w:spacing w:after="0" w:line="240" w:lineRule="auto"/>
        <w:ind w:firstLine="709"/>
        <w:jc w:val="both"/>
        <w:textAlignment w:val="baseline"/>
        <w:rPr>
          <w:iCs/>
          <w:u w:val="single"/>
        </w:rPr>
      </w:pPr>
      <w:r w:rsidRPr="002523C7">
        <w:t>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24.12.2012 №01-32/9515, (далее по тексту - Комитет) с одной стороны,</w:t>
      </w:r>
      <w:r w:rsidR="007A27AA">
        <w:t xml:space="preserve"> </w:t>
      </w:r>
      <w:r w:rsidRPr="002523C7">
        <w:rPr>
          <w:iCs/>
        </w:rPr>
        <w:t xml:space="preserve">и </w:t>
      </w:r>
      <w:r w:rsidRPr="002523C7">
        <w:rPr>
          <w:iCs/>
          <w:u w:val="single"/>
        </w:rPr>
        <w:t xml:space="preserve"> </w:t>
      </w:r>
      <w:r w:rsidRPr="002523C7">
        <w:rPr>
          <w:iCs/>
          <w:u w:val="single"/>
        </w:rPr>
        <w:tab/>
      </w:r>
      <w:r w:rsidR="007A27AA">
        <w:rPr>
          <w:iCs/>
          <w:u w:val="single"/>
        </w:rPr>
        <w:t xml:space="preserve">                     </w:t>
      </w:r>
    </w:p>
    <w:p w:rsidR="002523C7" w:rsidRPr="002523C7" w:rsidRDefault="002523C7" w:rsidP="007A27AA">
      <w:pPr>
        <w:pStyle w:val="23"/>
        <w:overflowPunct w:val="0"/>
        <w:spacing w:after="0" w:line="240" w:lineRule="auto"/>
        <w:jc w:val="both"/>
        <w:textAlignment w:val="baseline"/>
        <w:rPr>
          <w:iCs/>
        </w:rPr>
      </w:pPr>
      <w:r w:rsidRPr="002523C7">
        <w:rPr>
          <w:iCs/>
        </w:rPr>
        <w:t xml:space="preserve">(далее по тексту </w:t>
      </w:r>
      <w:proofErr w:type="spellStart"/>
      <w:r w:rsidRPr="002523C7">
        <w:rPr>
          <w:iCs/>
        </w:rPr>
        <w:t>Рекламораспространитель</w:t>
      </w:r>
      <w:proofErr w:type="spellEnd"/>
      <w:r w:rsidRPr="002523C7">
        <w:rPr>
          <w:iCs/>
        </w:rPr>
        <w:t>),</w:t>
      </w:r>
      <w:r w:rsidR="007A27AA">
        <w:rPr>
          <w:iCs/>
        </w:rPr>
        <w:t xml:space="preserve"> </w:t>
      </w:r>
      <w:r w:rsidRPr="002523C7">
        <w:rPr>
          <w:iCs/>
        </w:rPr>
        <w:t xml:space="preserve">в лице </w:t>
      </w:r>
      <w:r w:rsidRPr="002523C7">
        <w:rPr>
          <w:iCs/>
          <w:u w:val="single"/>
        </w:rPr>
        <w:tab/>
      </w:r>
      <w:r w:rsidR="007A27AA">
        <w:rPr>
          <w:iCs/>
          <w:u w:val="single"/>
        </w:rPr>
        <w:t xml:space="preserve">                                                      </w:t>
      </w:r>
    </w:p>
    <w:p w:rsidR="002523C7" w:rsidRPr="002523C7" w:rsidRDefault="002523C7" w:rsidP="007A27AA">
      <w:pPr>
        <w:jc w:val="both"/>
        <w:rPr>
          <w:iCs/>
        </w:rPr>
      </w:pPr>
      <w:r w:rsidRPr="002523C7">
        <w:rPr>
          <w:iCs/>
        </w:rPr>
        <w:t xml:space="preserve">действующего </w:t>
      </w:r>
      <w:r w:rsidR="007A27AA">
        <w:rPr>
          <w:iCs/>
        </w:rPr>
        <w:t>на основании</w:t>
      </w:r>
      <w:r w:rsidRPr="002523C7">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t xml:space="preserve">          </w:t>
      </w:r>
    </w:p>
    <w:p w:rsidR="002523C7" w:rsidRPr="007A27AA" w:rsidRDefault="007A27AA" w:rsidP="007A27AA">
      <w:pPr>
        <w:jc w:val="both"/>
        <w:rPr>
          <w:iCs/>
          <w:sz w:val="16"/>
        </w:rPr>
      </w:pPr>
      <w:r>
        <w:rPr>
          <w:iCs/>
          <w:sz w:val="16"/>
        </w:rPr>
        <w:t xml:space="preserve"> </w:t>
      </w:r>
      <w:r>
        <w:rPr>
          <w:iCs/>
          <w:sz w:val="16"/>
        </w:rPr>
        <w:tab/>
      </w:r>
      <w:r>
        <w:rPr>
          <w:iCs/>
          <w:sz w:val="16"/>
        </w:rPr>
        <w:tab/>
      </w:r>
      <w:r>
        <w:rPr>
          <w:iCs/>
          <w:sz w:val="16"/>
        </w:rPr>
        <w:tab/>
      </w:r>
      <w:r>
        <w:rPr>
          <w:iCs/>
          <w:sz w:val="16"/>
        </w:rPr>
        <w:tab/>
      </w:r>
      <w:r>
        <w:rPr>
          <w:iCs/>
          <w:sz w:val="16"/>
        </w:rPr>
        <w:tab/>
      </w:r>
      <w:r w:rsidR="002523C7" w:rsidRPr="007A27AA">
        <w:rPr>
          <w:iCs/>
          <w:sz w:val="16"/>
        </w:rPr>
        <w:t>(доверенности, устава, положения)</w:t>
      </w:r>
    </w:p>
    <w:p w:rsidR="002523C7" w:rsidRPr="002523C7" w:rsidRDefault="002523C7" w:rsidP="007A27AA">
      <w:pPr>
        <w:jc w:val="both"/>
        <w:rPr>
          <w:iCs/>
        </w:rPr>
      </w:pPr>
      <w:r w:rsidRPr="002523C7">
        <w:rPr>
          <w:iCs/>
        </w:rPr>
        <w:t xml:space="preserve">свидетельство о регистрации от </w:t>
      </w:r>
      <w:r w:rsidRPr="002523C7">
        <w:rPr>
          <w:iCs/>
          <w:u w:val="single"/>
        </w:rPr>
        <w:t xml:space="preserve">                </w:t>
      </w:r>
      <w:r w:rsidRPr="002523C7">
        <w:rPr>
          <w:iCs/>
        </w:rPr>
        <w:t xml:space="preserve"> № </w:t>
      </w:r>
      <w:r w:rsidRPr="002523C7">
        <w:rPr>
          <w:iCs/>
          <w:u w:val="single"/>
        </w:rPr>
        <w:tab/>
        <w:t xml:space="preserve">       </w:t>
      </w:r>
      <w:r w:rsidRPr="002523C7">
        <w:rPr>
          <w:iCs/>
        </w:rPr>
        <w:t xml:space="preserve"> серия</w:t>
      </w:r>
      <w:r w:rsidRPr="002523C7">
        <w:rPr>
          <w:iCs/>
          <w:u w:val="single"/>
        </w:rPr>
        <w:t>_  _,</w:t>
      </w:r>
      <w:r w:rsidRPr="002523C7">
        <w:rPr>
          <w:iCs/>
        </w:rPr>
        <w:t xml:space="preserve"> с другой стороны,</w:t>
      </w:r>
    </w:p>
    <w:p w:rsidR="002523C7" w:rsidRPr="002523C7" w:rsidRDefault="002523C7" w:rsidP="007A27AA">
      <w:pPr>
        <w:pStyle w:val="31"/>
        <w:overflowPunct w:val="0"/>
        <w:spacing w:after="0"/>
        <w:jc w:val="both"/>
        <w:textAlignment w:val="baseline"/>
        <w:rPr>
          <w:sz w:val="24"/>
          <w:szCs w:val="24"/>
        </w:rPr>
      </w:pPr>
      <w:r w:rsidRPr="002523C7">
        <w:rPr>
          <w:sz w:val="24"/>
          <w:szCs w:val="24"/>
        </w:rPr>
        <w:t>заключили настоящий договор о нижеследующем:</w:t>
      </w:r>
    </w:p>
    <w:p w:rsidR="002523C7" w:rsidRPr="002523C7" w:rsidRDefault="002523C7" w:rsidP="007A27AA">
      <w:pPr>
        <w:pStyle w:val="31"/>
        <w:overflowPunct w:val="0"/>
        <w:spacing w:after="0"/>
        <w:jc w:val="both"/>
        <w:textAlignment w:val="baseline"/>
        <w:rPr>
          <w:sz w:val="24"/>
          <w:szCs w:val="24"/>
        </w:rPr>
      </w:pPr>
    </w:p>
    <w:p w:rsidR="002523C7" w:rsidRPr="002523C7" w:rsidRDefault="002523C7" w:rsidP="007A27AA">
      <w:pPr>
        <w:pStyle w:val="31"/>
        <w:overflowPunct w:val="0"/>
        <w:spacing w:after="0"/>
        <w:ind w:firstLine="709"/>
        <w:jc w:val="both"/>
        <w:textAlignment w:val="baseline"/>
        <w:rPr>
          <w:bCs/>
          <w:sz w:val="24"/>
          <w:szCs w:val="24"/>
        </w:rPr>
      </w:pPr>
      <w:r w:rsidRPr="002523C7">
        <w:rPr>
          <w:bCs/>
          <w:sz w:val="24"/>
          <w:szCs w:val="24"/>
        </w:rPr>
        <w:t>1. Предмет Договора</w:t>
      </w:r>
    </w:p>
    <w:p w:rsidR="002523C7" w:rsidRPr="002523C7" w:rsidRDefault="002523C7" w:rsidP="007A27AA">
      <w:pPr>
        <w:pStyle w:val="31"/>
        <w:overflowPunct w:val="0"/>
        <w:spacing w:after="0"/>
        <w:ind w:firstLine="709"/>
        <w:jc w:val="both"/>
        <w:textAlignment w:val="baseline"/>
        <w:rPr>
          <w:sz w:val="24"/>
          <w:szCs w:val="24"/>
          <w:u w:val="single"/>
        </w:rPr>
      </w:pPr>
      <w:r w:rsidRPr="002523C7">
        <w:rPr>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2523C7">
        <w:rPr>
          <w:sz w:val="24"/>
          <w:szCs w:val="24"/>
          <w:u w:val="single"/>
        </w:rPr>
        <w:t xml:space="preserve">         </w:t>
      </w:r>
      <w:r w:rsidRPr="002523C7">
        <w:rPr>
          <w:sz w:val="24"/>
          <w:szCs w:val="24"/>
        </w:rPr>
        <w:t xml:space="preserve"> №</w:t>
      </w:r>
      <w:r w:rsidRPr="002523C7">
        <w:rPr>
          <w:sz w:val="24"/>
          <w:szCs w:val="24"/>
          <w:u w:val="single"/>
        </w:rPr>
        <w:t xml:space="preserve">    ,</w:t>
      </w:r>
      <w:r w:rsidRPr="002523C7">
        <w:rPr>
          <w:sz w:val="24"/>
          <w:szCs w:val="24"/>
        </w:rPr>
        <w:t xml:space="preserve"> Комитет за плату предоставляет </w:t>
      </w:r>
      <w:proofErr w:type="spellStart"/>
      <w:r w:rsidRPr="002523C7">
        <w:rPr>
          <w:sz w:val="24"/>
          <w:szCs w:val="24"/>
        </w:rPr>
        <w:t>Рекламораспространителю</w:t>
      </w:r>
      <w:proofErr w:type="spellEnd"/>
      <w:r w:rsidRPr="002523C7">
        <w:rPr>
          <w:sz w:val="24"/>
          <w:szCs w:val="24"/>
        </w:rPr>
        <w:t xml:space="preserve"> право установить и эксплуатировать рекламно-информационную конструкцию по адресу</w:t>
      </w:r>
      <w:r w:rsidRPr="002523C7">
        <w:rPr>
          <w:sz w:val="24"/>
          <w:szCs w:val="24"/>
          <w:u w:val="single"/>
        </w:rPr>
        <w:t xml:space="preserve"> </w:t>
      </w:r>
      <w:r w:rsidRPr="002523C7">
        <w:rPr>
          <w:sz w:val="24"/>
          <w:szCs w:val="24"/>
          <w:u w:val="single"/>
        </w:rPr>
        <w:tab/>
      </w:r>
      <w:r w:rsidRPr="002523C7">
        <w:rPr>
          <w:sz w:val="24"/>
          <w:szCs w:val="24"/>
          <w:u w:val="single"/>
        </w:rPr>
        <w:tab/>
        <w:t xml:space="preserve"> </w:t>
      </w:r>
      <w:r w:rsidR="007A27AA">
        <w:rPr>
          <w:sz w:val="24"/>
          <w:szCs w:val="24"/>
          <w:u w:val="single"/>
        </w:rPr>
        <w:tab/>
      </w:r>
      <w:r w:rsidR="007A27AA">
        <w:rPr>
          <w:sz w:val="24"/>
          <w:szCs w:val="24"/>
          <w:u w:val="single"/>
        </w:rPr>
        <w:tab/>
      </w:r>
      <w:r w:rsidR="007A27AA">
        <w:rPr>
          <w:sz w:val="24"/>
          <w:szCs w:val="24"/>
          <w:u w:val="single"/>
        </w:rPr>
        <w:tab/>
      </w:r>
      <w:r w:rsidR="007A27AA">
        <w:rPr>
          <w:sz w:val="24"/>
          <w:szCs w:val="24"/>
          <w:u w:val="single"/>
        </w:rPr>
        <w:tab/>
      </w:r>
      <w:r w:rsidR="007A27AA">
        <w:rPr>
          <w:sz w:val="24"/>
          <w:szCs w:val="24"/>
          <w:u w:val="single"/>
        </w:rPr>
        <w:tab/>
      </w:r>
      <w:r w:rsidR="007A27AA">
        <w:rPr>
          <w:sz w:val="24"/>
          <w:szCs w:val="24"/>
          <w:u w:val="single"/>
        </w:rPr>
        <w:tab/>
      </w:r>
      <w:r w:rsidR="007A27AA">
        <w:rPr>
          <w:sz w:val="24"/>
          <w:szCs w:val="24"/>
          <w:u w:val="single"/>
        </w:rPr>
        <w:tab/>
      </w:r>
      <w:r w:rsidR="007A27AA">
        <w:rPr>
          <w:sz w:val="24"/>
          <w:szCs w:val="24"/>
          <w:u w:val="single"/>
        </w:rPr>
        <w:tab/>
      </w:r>
      <w:r w:rsidR="007A27AA">
        <w:rPr>
          <w:sz w:val="24"/>
          <w:szCs w:val="24"/>
          <w:u w:val="single"/>
        </w:rPr>
        <w:tab/>
      </w:r>
      <w:r w:rsidR="007A27AA">
        <w:rPr>
          <w:sz w:val="24"/>
          <w:szCs w:val="24"/>
          <w:u w:val="single"/>
        </w:rPr>
        <w:tab/>
        <w:t xml:space="preserve">          ,</w:t>
      </w:r>
    </w:p>
    <w:p w:rsidR="002523C7" w:rsidRPr="002523C7" w:rsidRDefault="002523C7" w:rsidP="007A27AA">
      <w:pPr>
        <w:pStyle w:val="31"/>
        <w:overflowPunct w:val="0"/>
        <w:spacing w:after="0"/>
        <w:jc w:val="both"/>
        <w:textAlignment w:val="baseline"/>
        <w:rPr>
          <w:sz w:val="24"/>
          <w:szCs w:val="24"/>
        </w:rPr>
      </w:pPr>
      <w:r w:rsidRPr="002523C7">
        <w:rPr>
          <w:sz w:val="24"/>
          <w:szCs w:val="24"/>
        </w:rPr>
        <w:t>параметры рекламной конструкции:</w:t>
      </w:r>
    </w:p>
    <w:p w:rsidR="002523C7" w:rsidRPr="002523C7" w:rsidRDefault="002523C7" w:rsidP="007A27AA">
      <w:pPr>
        <w:jc w:val="both"/>
        <w:rPr>
          <w:iCs/>
          <w:u w:val="single"/>
        </w:rPr>
      </w:pPr>
      <w:r w:rsidRPr="002523C7">
        <w:rPr>
          <w:iCs/>
        </w:rPr>
        <w:t xml:space="preserve">1.2. Тип </w:t>
      </w:r>
      <w:r w:rsidRPr="002523C7">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p>
    <w:p w:rsidR="002523C7" w:rsidRPr="007A27AA" w:rsidRDefault="002523C7" w:rsidP="007A27AA">
      <w:pPr>
        <w:jc w:val="both"/>
        <w:rPr>
          <w:iCs/>
          <w:sz w:val="16"/>
        </w:rPr>
      </w:pPr>
      <w:r w:rsidRPr="007A27AA">
        <w:rPr>
          <w:iCs/>
          <w:sz w:val="16"/>
        </w:rPr>
        <w:t xml:space="preserve">                                             (в соответствии с Концепцией)</w:t>
      </w:r>
    </w:p>
    <w:p w:rsidR="002523C7" w:rsidRPr="002523C7" w:rsidRDefault="002523C7" w:rsidP="007A27AA">
      <w:pPr>
        <w:jc w:val="both"/>
        <w:rPr>
          <w:iCs/>
        </w:rPr>
      </w:pPr>
      <w:r w:rsidRPr="002523C7">
        <w:rPr>
          <w:iCs/>
        </w:rPr>
        <w:t xml:space="preserve">1.3.Площадь информационного поля </w:t>
      </w:r>
      <w:r w:rsidRPr="002523C7">
        <w:rPr>
          <w:iCs/>
          <w:u w:val="single"/>
        </w:rPr>
        <w:tab/>
        <w:t xml:space="preserve"> кв.м</w:t>
      </w:r>
      <w:r w:rsidRPr="002523C7">
        <w:rPr>
          <w:iCs/>
          <w:u w:val="single"/>
        </w:rPr>
        <w:tab/>
      </w:r>
      <w:r w:rsidR="007A27AA">
        <w:rPr>
          <w:iCs/>
          <w:u w:val="single"/>
        </w:rPr>
        <w:tab/>
      </w:r>
      <w:r w:rsidR="007A27AA">
        <w:rPr>
          <w:iCs/>
          <w:u w:val="single"/>
        </w:rPr>
        <w:tab/>
      </w:r>
      <w:r w:rsidR="007A27AA">
        <w:rPr>
          <w:iCs/>
          <w:u w:val="single"/>
        </w:rPr>
        <w:tab/>
      </w:r>
      <w:r w:rsidR="007A27AA">
        <w:rPr>
          <w:iCs/>
          <w:u w:val="single"/>
        </w:rPr>
        <w:tab/>
      </w:r>
    </w:p>
    <w:p w:rsidR="002523C7" w:rsidRPr="002523C7" w:rsidRDefault="002523C7" w:rsidP="007A27AA">
      <w:pPr>
        <w:jc w:val="both"/>
        <w:rPr>
          <w:iCs/>
          <w:u w:val="single"/>
        </w:rPr>
      </w:pPr>
      <w:r w:rsidRPr="002523C7">
        <w:rPr>
          <w:iCs/>
        </w:rPr>
        <w:t>1.4.Габаритные размеры</w:t>
      </w:r>
      <w:r w:rsidRPr="002523C7">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p>
    <w:p w:rsidR="002523C7" w:rsidRPr="002523C7" w:rsidRDefault="002523C7" w:rsidP="007A27AA">
      <w:pPr>
        <w:jc w:val="both"/>
        <w:rPr>
          <w:iCs/>
        </w:rPr>
      </w:pPr>
      <w:r w:rsidRPr="002523C7">
        <w:rPr>
          <w:iCs/>
        </w:rPr>
        <w:t xml:space="preserve">1.5.Количество </w:t>
      </w:r>
      <w:r w:rsidRPr="002523C7">
        <w:rPr>
          <w:iCs/>
          <w:u w:val="single"/>
        </w:rPr>
        <w:t xml:space="preserve">             1 шт.</w:t>
      </w:r>
      <w:r w:rsidRPr="002523C7">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p>
    <w:p w:rsidR="002523C7" w:rsidRPr="002523C7" w:rsidRDefault="002523C7" w:rsidP="007A27AA">
      <w:pPr>
        <w:jc w:val="both"/>
        <w:rPr>
          <w:iCs/>
        </w:rPr>
      </w:pPr>
      <w:r w:rsidRPr="002523C7">
        <w:rPr>
          <w:iCs/>
        </w:rPr>
        <w:tab/>
        <w:t xml:space="preserve">Дизайн-проект </w:t>
      </w:r>
      <w:r w:rsidRPr="002523C7">
        <w:rPr>
          <w:iCs/>
          <w:u w:val="single"/>
        </w:rPr>
        <w:tab/>
        <w:t>есть</w:t>
      </w:r>
      <w:r w:rsidRPr="002523C7">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p>
    <w:p w:rsidR="002523C7" w:rsidRPr="002523C7" w:rsidRDefault="002523C7" w:rsidP="007A27AA">
      <w:pPr>
        <w:pStyle w:val="31"/>
        <w:overflowPunct w:val="0"/>
        <w:spacing w:after="0"/>
        <w:jc w:val="both"/>
        <w:textAlignment w:val="baseline"/>
        <w:rPr>
          <w:sz w:val="24"/>
          <w:szCs w:val="24"/>
        </w:rPr>
      </w:pPr>
      <w:r w:rsidRPr="002523C7">
        <w:rPr>
          <w:iCs/>
          <w:sz w:val="24"/>
          <w:szCs w:val="24"/>
        </w:rPr>
        <w:tab/>
      </w:r>
    </w:p>
    <w:p w:rsidR="002523C7" w:rsidRPr="002523C7" w:rsidRDefault="002523C7" w:rsidP="007A27AA">
      <w:pPr>
        <w:pStyle w:val="31"/>
        <w:overflowPunct w:val="0"/>
        <w:spacing w:after="0"/>
        <w:ind w:firstLine="567"/>
        <w:jc w:val="both"/>
        <w:textAlignment w:val="baseline"/>
        <w:rPr>
          <w:bCs/>
          <w:sz w:val="24"/>
          <w:szCs w:val="24"/>
        </w:rPr>
      </w:pPr>
      <w:r w:rsidRPr="002523C7">
        <w:rPr>
          <w:bCs/>
          <w:sz w:val="24"/>
          <w:szCs w:val="24"/>
        </w:rPr>
        <w:t>2. Срок действия Договора</w:t>
      </w:r>
    </w:p>
    <w:p w:rsidR="002523C7" w:rsidRPr="002523C7" w:rsidRDefault="002523C7" w:rsidP="007A27AA">
      <w:pPr>
        <w:jc w:val="both"/>
        <w:rPr>
          <w:iCs/>
        </w:rPr>
      </w:pPr>
      <w:r w:rsidRPr="002523C7">
        <w:rPr>
          <w:iCs/>
        </w:rPr>
        <w:t>2.1.Настоящий Договор заключается на период с __________ по__________</w:t>
      </w:r>
    </w:p>
    <w:p w:rsidR="002523C7" w:rsidRPr="002523C7" w:rsidRDefault="002523C7" w:rsidP="007A27AA">
      <w:pPr>
        <w:jc w:val="both"/>
        <w:rPr>
          <w:iCs/>
          <w:u w:val="single"/>
        </w:rPr>
      </w:pPr>
      <w:r w:rsidRPr="002523C7">
        <w:rPr>
          <w:iCs/>
        </w:rPr>
        <w:t>2.2.</w:t>
      </w:r>
      <w:r w:rsidRPr="002523C7">
        <w:t xml:space="preserve"> Договор считается прекращенным с момента окончания срока его действия</w:t>
      </w:r>
      <w:r w:rsidRPr="002523C7">
        <w:rPr>
          <w:iCs/>
        </w:rPr>
        <w:t>.</w:t>
      </w:r>
    </w:p>
    <w:p w:rsidR="002523C7" w:rsidRPr="002523C7" w:rsidRDefault="002523C7" w:rsidP="007A27AA">
      <w:pPr>
        <w:jc w:val="both"/>
        <w:rPr>
          <w:iCs/>
        </w:rPr>
      </w:pPr>
    </w:p>
    <w:p w:rsidR="002523C7" w:rsidRPr="002523C7" w:rsidRDefault="002523C7" w:rsidP="007A27AA">
      <w:pPr>
        <w:ind w:firstLine="567"/>
        <w:jc w:val="both"/>
        <w:rPr>
          <w:bCs/>
          <w:iCs/>
        </w:rPr>
      </w:pPr>
      <w:r w:rsidRPr="002523C7">
        <w:rPr>
          <w:bCs/>
          <w:iCs/>
        </w:rPr>
        <w:t>3. Платежи и расчеты по Договору</w:t>
      </w:r>
    </w:p>
    <w:p w:rsidR="002523C7" w:rsidRPr="002523C7" w:rsidRDefault="002523C7" w:rsidP="007A27AA">
      <w:pPr>
        <w:jc w:val="both"/>
        <w:rPr>
          <w:iCs/>
        </w:rPr>
      </w:pPr>
      <w:r w:rsidRPr="002523C7">
        <w:rPr>
          <w:iCs/>
        </w:rPr>
        <w:t>3.1. Месячная плата за установку и эксплуатацию рекламной конструкции, подлежащая перечислению в бюджет города Волгодонска, составляет</w:t>
      </w:r>
      <w:r w:rsidRPr="002523C7">
        <w:rPr>
          <w:iCs/>
          <w:u w:val="single"/>
        </w:rPr>
        <w:t xml:space="preserve">  </w:t>
      </w:r>
      <w:r w:rsidRPr="002523C7">
        <w:rPr>
          <w:iCs/>
          <w:u w:val="single"/>
        </w:rPr>
        <w:tab/>
      </w:r>
      <w:r w:rsidR="007A27AA">
        <w:rPr>
          <w:iCs/>
          <w:u w:val="single"/>
        </w:rPr>
        <w:tab/>
      </w:r>
      <w:r w:rsidR="007A27AA">
        <w:rPr>
          <w:iCs/>
          <w:u w:val="single"/>
        </w:rPr>
        <w:tab/>
      </w:r>
      <w:r w:rsidR="007A27AA">
        <w:rPr>
          <w:iCs/>
          <w:u w:val="single"/>
        </w:rPr>
        <w:tab/>
      </w:r>
    </w:p>
    <w:p w:rsidR="002523C7" w:rsidRPr="007A27AA" w:rsidRDefault="007A27AA" w:rsidP="007A27AA">
      <w:pPr>
        <w:jc w:val="both"/>
        <w:rPr>
          <w:iCs/>
          <w:sz w:val="16"/>
        </w:rPr>
      </w:pPr>
      <w:r>
        <w:rPr>
          <w:iCs/>
          <w:sz w:val="16"/>
        </w:rPr>
        <w:t xml:space="preserve"> </w:t>
      </w:r>
      <w:r>
        <w:rPr>
          <w:iCs/>
          <w:sz w:val="16"/>
        </w:rPr>
        <w:tab/>
      </w:r>
      <w:r>
        <w:rPr>
          <w:iCs/>
          <w:sz w:val="16"/>
        </w:rPr>
        <w:tab/>
      </w:r>
      <w:r>
        <w:rPr>
          <w:iCs/>
          <w:sz w:val="16"/>
        </w:rPr>
        <w:tab/>
      </w:r>
      <w:r>
        <w:rPr>
          <w:iCs/>
          <w:sz w:val="16"/>
        </w:rPr>
        <w:tab/>
      </w:r>
      <w:r>
        <w:rPr>
          <w:iCs/>
          <w:sz w:val="16"/>
        </w:rPr>
        <w:tab/>
      </w:r>
      <w:r>
        <w:rPr>
          <w:iCs/>
          <w:sz w:val="16"/>
        </w:rPr>
        <w:tab/>
      </w:r>
      <w:r>
        <w:rPr>
          <w:iCs/>
          <w:sz w:val="16"/>
        </w:rPr>
        <w:tab/>
      </w:r>
      <w:r>
        <w:rPr>
          <w:iCs/>
          <w:sz w:val="16"/>
        </w:rPr>
        <w:tab/>
      </w:r>
      <w:r>
        <w:rPr>
          <w:iCs/>
          <w:sz w:val="16"/>
        </w:rPr>
        <w:tab/>
      </w:r>
      <w:r w:rsidR="002523C7" w:rsidRPr="007A27AA">
        <w:rPr>
          <w:iCs/>
          <w:sz w:val="16"/>
        </w:rPr>
        <w:t>(цифрами и прописью)</w:t>
      </w:r>
    </w:p>
    <w:p w:rsidR="002523C7" w:rsidRPr="002523C7" w:rsidRDefault="002523C7" w:rsidP="007A27AA">
      <w:pPr>
        <w:jc w:val="both"/>
        <w:rPr>
          <w:iCs/>
          <w:u w:val="single"/>
        </w:rPr>
      </w:pPr>
      <w:r w:rsidRPr="002523C7">
        <w:rPr>
          <w:iCs/>
        </w:rPr>
        <w:t>3.2. Налог на добавленную стоимость на плату, подлежащую перечислению в бюджет города Волгодонска, составляет</w:t>
      </w:r>
      <w:r w:rsidRPr="002523C7">
        <w:rPr>
          <w:iCs/>
          <w:u w:val="single"/>
        </w:rPr>
        <w:t xml:space="preserve">  </w:t>
      </w:r>
      <w:r w:rsidRPr="002523C7">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r w:rsidR="007A27AA">
        <w:rPr>
          <w:iCs/>
          <w:u w:val="single"/>
        </w:rPr>
        <w:tab/>
      </w:r>
    </w:p>
    <w:p w:rsidR="002523C7" w:rsidRPr="007A27AA" w:rsidRDefault="007A27AA" w:rsidP="007A27AA">
      <w:pPr>
        <w:jc w:val="both"/>
        <w:rPr>
          <w:iCs/>
          <w:sz w:val="16"/>
        </w:rPr>
      </w:pPr>
      <w:r>
        <w:rPr>
          <w:iCs/>
          <w:sz w:val="16"/>
        </w:rPr>
        <w:t xml:space="preserve"> </w:t>
      </w:r>
      <w:r>
        <w:rPr>
          <w:iCs/>
          <w:sz w:val="16"/>
        </w:rPr>
        <w:tab/>
      </w:r>
      <w:r>
        <w:rPr>
          <w:iCs/>
          <w:sz w:val="16"/>
        </w:rPr>
        <w:tab/>
      </w:r>
      <w:r>
        <w:rPr>
          <w:iCs/>
          <w:sz w:val="16"/>
        </w:rPr>
        <w:tab/>
      </w:r>
      <w:r>
        <w:rPr>
          <w:iCs/>
          <w:sz w:val="16"/>
        </w:rPr>
        <w:tab/>
      </w:r>
      <w:r>
        <w:rPr>
          <w:iCs/>
          <w:sz w:val="16"/>
        </w:rPr>
        <w:tab/>
      </w:r>
      <w:r>
        <w:rPr>
          <w:iCs/>
          <w:sz w:val="16"/>
        </w:rPr>
        <w:tab/>
      </w:r>
      <w:r>
        <w:rPr>
          <w:iCs/>
          <w:sz w:val="16"/>
        </w:rPr>
        <w:tab/>
      </w:r>
      <w:r w:rsidR="002523C7" w:rsidRPr="007A27AA">
        <w:rPr>
          <w:iCs/>
          <w:sz w:val="16"/>
        </w:rPr>
        <w:t>(цифрами и прописью)</w:t>
      </w:r>
    </w:p>
    <w:p w:rsidR="002523C7" w:rsidRPr="002523C7" w:rsidRDefault="002523C7" w:rsidP="007A27AA">
      <w:pPr>
        <w:jc w:val="both"/>
        <w:rPr>
          <w:iCs/>
        </w:rPr>
      </w:pPr>
      <w:r w:rsidRPr="002523C7">
        <w:rPr>
          <w:iCs/>
        </w:rPr>
        <w:t xml:space="preserve">3.3. </w:t>
      </w:r>
      <w:proofErr w:type="spellStart"/>
      <w:r w:rsidRPr="002523C7">
        <w:rPr>
          <w:iCs/>
        </w:rPr>
        <w:t>Рекламораспространитель</w:t>
      </w:r>
      <w:proofErr w:type="spellEnd"/>
      <w:r w:rsidRPr="002523C7">
        <w:rPr>
          <w:iCs/>
        </w:rPr>
        <w:t xml:space="preserve"> обязуется ежемесячно, не позднее 20 числа оплачиваемого месяца платежным поручением перечислять:</w:t>
      </w:r>
    </w:p>
    <w:p w:rsidR="002523C7" w:rsidRPr="002523C7" w:rsidRDefault="002523C7" w:rsidP="007A27AA">
      <w:pPr>
        <w:jc w:val="both"/>
        <w:rPr>
          <w:iCs/>
        </w:rPr>
      </w:pPr>
      <w:r w:rsidRPr="002523C7">
        <w:rPr>
          <w:iCs/>
        </w:rPr>
        <w:t>3.3.1. 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91411109044040000120,ОКАТО 60412000000 указав в платежном поручении номер, дату договора и назначение платежа: «Плата за установку и эксплуатацию рекламной конструкции».</w:t>
      </w:r>
    </w:p>
    <w:p w:rsidR="002523C7" w:rsidRPr="002523C7" w:rsidRDefault="002523C7" w:rsidP="007A27AA">
      <w:pPr>
        <w:pStyle w:val="BodyText31"/>
        <w:rPr>
          <w:i w:val="0"/>
        </w:rPr>
      </w:pPr>
      <w:r w:rsidRPr="002523C7">
        <w:rPr>
          <w:i w:val="0"/>
        </w:rPr>
        <w:lastRenderedPageBreak/>
        <w:t>3.3.2. Налог на добавленную стоимость (НДС) – (п. 3.2.)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на плату за установку и эксплуатацию рекламной конструкции»;</w:t>
      </w:r>
    </w:p>
    <w:p w:rsidR="002523C7" w:rsidRPr="002523C7" w:rsidRDefault="002523C7" w:rsidP="007A27AA">
      <w:pPr>
        <w:jc w:val="both"/>
        <w:rPr>
          <w:iCs/>
        </w:rPr>
      </w:pPr>
      <w:r w:rsidRPr="002523C7">
        <w:rPr>
          <w:iCs/>
        </w:rPr>
        <w:t>Расчет (налоговую декларацию) по НДС представлять в налоговую инспекцию не позднее 20 числа месяца, следующего за оплачиваемым.</w:t>
      </w:r>
    </w:p>
    <w:p w:rsidR="002523C7" w:rsidRPr="002523C7" w:rsidRDefault="002523C7" w:rsidP="007A27AA">
      <w:pPr>
        <w:pStyle w:val="BodyText21"/>
        <w:jc w:val="both"/>
        <w:rPr>
          <w:i w:val="0"/>
          <w:sz w:val="24"/>
          <w:szCs w:val="24"/>
        </w:rPr>
      </w:pPr>
      <w:r w:rsidRPr="002523C7">
        <w:rPr>
          <w:i w:val="0"/>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2523C7">
        <w:rPr>
          <w:i w:val="0"/>
          <w:sz w:val="24"/>
          <w:szCs w:val="24"/>
        </w:rPr>
        <w:t>Рекламораспространителя</w:t>
      </w:r>
      <w:proofErr w:type="spellEnd"/>
      <w:r w:rsidRPr="002523C7">
        <w:rPr>
          <w:i w:val="0"/>
          <w:sz w:val="24"/>
          <w:szCs w:val="24"/>
        </w:rPr>
        <w:t xml:space="preserve"> направляется соответствующее извещение. </w:t>
      </w:r>
    </w:p>
    <w:p w:rsidR="002523C7" w:rsidRPr="002523C7" w:rsidRDefault="002523C7" w:rsidP="007A27AA">
      <w:pPr>
        <w:pStyle w:val="BodyText21"/>
        <w:jc w:val="both"/>
        <w:rPr>
          <w:i w:val="0"/>
          <w:sz w:val="24"/>
          <w:szCs w:val="24"/>
        </w:rPr>
      </w:pPr>
      <w:r w:rsidRPr="002523C7">
        <w:rPr>
          <w:i w:val="0"/>
          <w:sz w:val="24"/>
          <w:szCs w:val="24"/>
        </w:rPr>
        <w:t>3.5. Независимо от даты заключения или расторжения Договора, плата производится за полный месяц, с которого начинается или заканчивается срок действия разрешения на установку и эксплуатацию рекламной конструкции.</w:t>
      </w:r>
    </w:p>
    <w:p w:rsidR="002523C7" w:rsidRPr="002523C7" w:rsidRDefault="002523C7" w:rsidP="007A27AA">
      <w:pPr>
        <w:jc w:val="both"/>
        <w:rPr>
          <w:iCs/>
        </w:rPr>
      </w:pPr>
      <w:r w:rsidRPr="002523C7">
        <w:rPr>
          <w:iCs/>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2523C7">
        <w:rPr>
          <w:iCs/>
        </w:rPr>
        <w:t>Рекламораспространителем</w:t>
      </w:r>
      <w:proofErr w:type="spellEnd"/>
      <w:r w:rsidRPr="002523C7">
        <w:rPr>
          <w:iCs/>
        </w:rPr>
        <w:t xml:space="preserve"> на расчетные счета Комитета, направляются на погашение имеющейся задолженности в следующем порядке:</w:t>
      </w:r>
    </w:p>
    <w:p w:rsidR="002523C7" w:rsidRPr="002523C7" w:rsidRDefault="002523C7" w:rsidP="007A27AA">
      <w:pPr>
        <w:ind w:firstLine="720"/>
        <w:jc w:val="both"/>
        <w:rPr>
          <w:iCs/>
        </w:rPr>
      </w:pPr>
      <w:r w:rsidRPr="002523C7">
        <w:rPr>
          <w:iCs/>
        </w:rPr>
        <w:t>- в первую очередь – на погашение задолженности по плате за истекший период;</w:t>
      </w:r>
    </w:p>
    <w:p w:rsidR="002523C7" w:rsidRPr="002523C7" w:rsidRDefault="002523C7" w:rsidP="007A27AA">
      <w:pPr>
        <w:ind w:left="851" w:hanging="131"/>
        <w:jc w:val="both"/>
        <w:rPr>
          <w:iCs/>
        </w:rPr>
      </w:pPr>
      <w:r w:rsidRPr="002523C7">
        <w:rPr>
          <w:iCs/>
        </w:rPr>
        <w:t>- во вторую очередь – на погашение задолженности по начисленным пеням за просрочку внесения платы за истекший период;</w:t>
      </w:r>
    </w:p>
    <w:p w:rsidR="002523C7" w:rsidRPr="002523C7" w:rsidRDefault="002523C7" w:rsidP="007A27AA">
      <w:pPr>
        <w:ind w:firstLine="720"/>
        <w:jc w:val="both"/>
        <w:rPr>
          <w:iCs/>
        </w:rPr>
      </w:pPr>
      <w:r w:rsidRPr="002523C7">
        <w:rPr>
          <w:iCs/>
        </w:rPr>
        <w:t>- в третью очередь – на погашение платы  за текущий период.</w:t>
      </w:r>
    </w:p>
    <w:p w:rsidR="002523C7" w:rsidRPr="002523C7" w:rsidRDefault="002523C7" w:rsidP="007A27AA">
      <w:pPr>
        <w:pStyle w:val="23"/>
        <w:overflowPunct w:val="0"/>
        <w:spacing w:after="0" w:line="240" w:lineRule="auto"/>
        <w:jc w:val="both"/>
        <w:textAlignment w:val="baseline"/>
      </w:pPr>
      <w:r w:rsidRPr="002523C7">
        <w:t>3.7. Неиспользование права на установку и эксплуатацию рекламной конструкции не может служить основанием для невнесения платы.</w:t>
      </w:r>
    </w:p>
    <w:p w:rsidR="002523C7" w:rsidRPr="002523C7" w:rsidRDefault="002523C7" w:rsidP="007A27AA">
      <w:pPr>
        <w:pStyle w:val="23"/>
        <w:overflowPunct w:val="0"/>
        <w:spacing w:after="0" w:line="240" w:lineRule="auto"/>
        <w:jc w:val="both"/>
        <w:textAlignment w:val="baseline"/>
      </w:pPr>
    </w:p>
    <w:p w:rsidR="002523C7" w:rsidRPr="002523C7" w:rsidRDefault="002523C7" w:rsidP="007A27AA">
      <w:pPr>
        <w:ind w:firstLine="720"/>
        <w:jc w:val="both"/>
        <w:rPr>
          <w:bCs/>
          <w:iCs/>
        </w:rPr>
      </w:pPr>
      <w:r w:rsidRPr="002523C7">
        <w:rPr>
          <w:bCs/>
          <w:iCs/>
        </w:rPr>
        <w:t xml:space="preserve">4. Права и обязанности Комитета </w:t>
      </w:r>
    </w:p>
    <w:p w:rsidR="002523C7" w:rsidRPr="002523C7" w:rsidRDefault="002523C7" w:rsidP="007A27AA">
      <w:pPr>
        <w:jc w:val="both"/>
        <w:rPr>
          <w:iCs/>
        </w:rPr>
      </w:pPr>
      <w:r w:rsidRPr="002523C7">
        <w:rPr>
          <w:iCs/>
        </w:rPr>
        <w:t>4.1. Комитет обязуется:</w:t>
      </w:r>
    </w:p>
    <w:p w:rsidR="002523C7" w:rsidRPr="002523C7" w:rsidRDefault="002523C7" w:rsidP="007A27AA">
      <w:pPr>
        <w:jc w:val="both"/>
        <w:rPr>
          <w:iCs/>
        </w:rPr>
      </w:pPr>
      <w:r w:rsidRPr="002523C7">
        <w:rPr>
          <w:iCs/>
        </w:rPr>
        <w:t xml:space="preserve">4.1.1. Предоставить </w:t>
      </w:r>
      <w:proofErr w:type="spellStart"/>
      <w:r w:rsidRPr="002523C7">
        <w:rPr>
          <w:iCs/>
        </w:rPr>
        <w:t>Рекламораспространителю</w:t>
      </w:r>
      <w:proofErr w:type="spellEnd"/>
      <w:r w:rsidRPr="002523C7">
        <w:rPr>
          <w:iCs/>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2523C7" w:rsidRPr="002523C7" w:rsidRDefault="002523C7" w:rsidP="007A27AA">
      <w:pPr>
        <w:jc w:val="both"/>
        <w:rPr>
          <w:iCs/>
        </w:rPr>
      </w:pPr>
      <w:r w:rsidRPr="002523C7">
        <w:rPr>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2523C7" w:rsidRPr="002523C7" w:rsidRDefault="002523C7" w:rsidP="007A27AA">
      <w:pPr>
        <w:jc w:val="both"/>
        <w:rPr>
          <w:iCs/>
        </w:rPr>
      </w:pPr>
      <w:r w:rsidRPr="002523C7">
        <w:rPr>
          <w:iCs/>
        </w:rPr>
        <w:t xml:space="preserve">4.1.3. В случае одностороннего отказа от исполнения договора, предупредить </w:t>
      </w:r>
      <w:proofErr w:type="spellStart"/>
      <w:r w:rsidRPr="002523C7">
        <w:rPr>
          <w:iCs/>
        </w:rPr>
        <w:t>Рекламораспространителя</w:t>
      </w:r>
      <w:proofErr w:type="spellEnd"/>
      <w:r w:rsidRPr="002523C7">
        <w:rPr>
          <w:iCs/>
        </w:rPr>
        <w:t xml:space="preserve"> за один месяц.</w:t>
      </w:r>
    </w:p>
    <w:p w:rsidR="002523C7" w:rsidRPr="002523C7" w:rsidRDefault="002523C7" w:rsidP="007A27AA">
      <w:pPr>
        <w:jc w:val="both"/>
        <w:rPr>
          <w:iCs/>
        </w:rPr>
      </w:pPr>
      <w:r w:rsidRPr="002523C7">
        <w:rPr>
          <w:iCs/>
        </w:rPr>
        <w:t>4.2. Комитет имеет право:</w:t>
      </w:r>
    </w:p>
    <w:p w:rsidR="002523C7" w:rsidRPr="002523C7" w:rsidRDefault="002523C7" w:rsidP="007A27AA">
      <w:pPr>
        <w:jc w:val="both"/>
        <w:rPr>
          <w:iCs/>
        </w:rPr>
      </w:pPr>
      <w:r w:rsidRPr="002523C7">
        <w:rPr>
          <w:iCs/>
        </w:rPr>
        <w:t xml:space="preserve">4.2.1. Требовать от </w:t>
      </w:r>
      <w:proofErr w:type="spellStart"/>
      <w:r w:rsidRPr="002523C7">
        <w:rPr>
          <w:iCs/>
        </w:rPr>
        <w:t>Рекламораспространителя</w:t>
      </w:r>
      <w:proofErr w:type="spellEnd"/>
      <w:r w:rsidRPr="002523C7">
        <w:rPr>
          <w:iCs/>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2523C7" w:rsidRPr="002523C7" w:rsidRDefault="002523C7" w:rsidP="007A27AA">
      <w:pPr>
        <w:jc w:val="both"/>
        <w:rPr>
          <w:iCs/>
        </w:rPr>
      </w:pPr>
      <w:r w:rsidRPr="002523C7">
        <w:rPr>
          <w:iCs/>
        </w:rPr>
        <w:t xml:space="preserve">4.2.2. Требовать от </w:t>
      </w:r>
      <w:proofErr w:type="spellStart"/>
      <w:r w:rsidRPr="002523C7">
        <w:rPr>
          <w:iCs/>
        </w:rPr>
        <w:t>Рекламораспространителя</w:t>
      </w:r>
      <w:proofErr w:type="spellEnd"/>
      <w:r w:rsidRPr="002523C7">
        <w:rPr>
          <w:iCs/>
        </w:rPr>
        <w:t xml:space="preserve"> демонтажа рекламной конструкции,</w:t>
      </w:r>
      <w:r w:rsidR="007A27AA">
        <w:rPr>
          <w:iCs/>
        </w:rPr>
        <w:t xml:space="preserve"> </w:t>
      </w:r>
      <w:r w:rsidRPr="002523C7">
        <w:rPr>
          <w:iCs/>
        </w:rPr>
        <w:t xml:space="preserve">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2523C7" w:rsidRDefault="002523C7" w:rsidP="007A27AA">
      <w:pPr>
        <w:jc w:val="both"/>
        <w:rPr>
          <w:iCs/>
        </w:rPr>
      </w:pPr>
      <w:r w:rsidRPr="002523C7">
        <w:rPr>
          <w:iCs/>
        </w:rPr>
        <w:t xml:space="preserve">4.2.3. Обеспечивать надзор за местом размещения рекламной конструкции, состоянием ее эксплуатации </w:t>
      </w:r>
      <w:proofErr w:type="spellStart"/>
      <w:r w:rsidRPr="002523C7">
        <w:rPr>
          <w:iCs/>
        </w:rPr>
        <w:t>Рекламораспространителем</w:t>
      </w:r>
      <w:proofErr w:type="spellEnd"/>
      <w:r w:rsidRPr="002523C7">
        <w:rPr>
          <w:iCs/>
        </w:rPr>
        <w:t>, уведомлять о выявленных нарушениях комитет по градостроительству и архитектуре Администрации города Волгодонска.</w:t>
      </w:r>
    </w:p>
    <w:p w:rsidR="00952D1C" w:rsidRPr="002523C7" w:rsidRDefault="00952D1C" w:rsidP="007A27AA">
      <w:pPr>
        <w:jc w:val="both"/>
        <w:rPr>
          <w:iCs/>
        </w:rPr>
      </w:pPr>
    </w:p>
    <w:p w:rsidR="002523C7" w:rsidRPr="002523C7" w:rsidRDefault="002523C7" w:rsidP="007A27AA">
      <w:pPr>
        <w:jc w:val="both"/>
        <w:rPr>
          <w:iCs/>
        </w:rPr>
      </w:pPr>
      <w:r w:rsidRPr="002523C7">
        <w:rPr>
          <w:iCs/>
        </w:rPr>
        <w:lastRenderedPageBreak/>
        <w:t>4.2.4. В одностороннем порядке расторгнуть настоящий договор в случае нарушения п.5.1.3.</w:t>
      </w:r>
    </w:p>
    <w:p w:rsidR="002523C7" w:rsidRPr="002523C7" w:rsidRDefault="002523C7" w:rsidP="007A27AA">
      <w:pPr>
        <w:jc w:val="both"/>
        <w:rPr>
          <w:iCs/>
        </w:rPr>
      </w:pPr>
    </w:p>
    <w:p w:rsidR="002523C7" w:rsidRPr="002523C7" w:rsidRDefault="002523C7" w:rsidP="007A27AA">
      <w:pPr>
        <w:ind w:firstLine="720"/>
        <w:jc w:val="both"/>
        <w:rPr>
          <w:bCs/>
          <w:iCs/>
        </w:rPr>
      </w:pPr>
      <w:r w:rsidRPr="002523C7">
        <w:rPr>
          <w:bCs/>
          <w:iCs/>
        </w:rPr>
        <w:t xml:space="preserve">5. Права и обязанности </w:t>
      </w:r>
      <w:proofErr w:type="spellStart"/>
      <w:r w:rsidRPr="002523C7">
        <w:rPr>
          <w:bCs/>
          <w:iCs/>
        </w:rPr>
        <w:t>Рекламораспространителя</w:t>
      </w:r>
      <w:proofErr w:type="spellEnd"/>
    </w:p>
    <w:p w:rsidR="002523C7" w:rsidRPr="002523C7" w:rsidRDefault="002523C7" w:rsidP="007A27AA">
      <w:pPr>
        <w:jc w:val="both"/>
        <w:rPr>
          <w:iCs/>
        </w:rPr>
      </w:pPr>
      <w:r w:rsidRPr="002523C7">
        <w:rPr>
          <w:iCs/>
        </w:rPr>
        <w:t xml:space="preserve">5.1. </w:t>
      </w:r>
      <w:proofErr w:type="spellStart"/>
      <w:r w:rsidRPr="002523C7">
        <w:rPr>
          <w:iCs/>
        </w:rPr>
        <w:t>Рекламораспространитель</w:t>
      </w:r>
      <w:proofErr w:type="spellEnd"/>
      <w:r w:rsidRPr="002523C7">
        <w:rPr>
          <w:iCs/>
        </w:rPr>
        <w:t xml:space="preserve"> обязуется:</w:t>
      </w:r>
    </w:p>
    <w:p w:rsidR="002523C7" w:rsidRPr="002523C7" w:rsidRDefault="002523C7" w:rsidP="007A27AA">
      <w:pPr>
        <w:jc w:val="both"/>
        <w:rPr>
          <w:iCs/>
        </w:rPr>
      </w:pPr>
      <w:r w:rsidRPr="002523C7">
        <w:rPr>
          <w:iCs/>
        </w:rPr>
        <w:t>5.1.1. Своевременно, в установленные настоящим договором сроки вносить плату за установку и эксплуатацию рекламной конструкции.</w:t>
      </w:r>
    </w:p>
    <w:p w:rsidR="002523C7" w:rsidRPr="002523C7" w:rsidRDefault="002523C7" w:rsidP="007A27AA">
      <w:pPr>
        <w:jc w:val="both"/>
        <w:rPr>
          <w:iCs/>
        </w:rPr>
      </w:pPr>
      <w:r w:rsidRPr="002523C7">
        <w:rPr>
          <w:iCs/>
        </w:rPr>
        <w:t xml:space="preserve">5.1.2. Установить в месте, указанном в п.1.1., рекламную конструкцию в соответствии с  </w:t>
      </w:r>
      <w:proofErr w:type="spellStart"/>
      <w:r w:rsidRPr="002523C7">
        <w:rPr>
          <w:iCs/>
        </w:rPr>
        <w:t>дизайн-проектом</w:t>
      </w:r>
      <w:proofErr w:type="spellEnd"/>
      <w:r w:rsidRPr="002523C7">
        <w:rPr>
          <w:iCs/>
        </w:rPr>
        <w:t>.</w:t>
      </w:r>
    </w:p>
    <w:p w:rsidR="002523C7" w:rsidRPr="002523C7" w:rsidRDefault="002523C7" w:rsidP="007A27AA">
      <w:pPr>
        <w:jc w:val="both"/>
        <w:rPr>
          <w:iCs/>
        </w:rPr>
      </w:pPr>
      <w:r w:rsidRPr="002523C7">
        <w:rPr>
          <w:iCs/>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2523C7">
        <w:rPr>
          <w:iCs/>
        </w:rPr>
        <w:t>Рекламораспространитель</w:t>
      </w:r>
      <w:proofErr w:type="spellEnd"/>
      <w:r w:rsidRPr="002523C7">
        <w:rPr>
          <w:iCs/>
        </w:rPr>
        <w:t xml:space="preserve"> обязуется по своему усмотрению разместить саморекламу, либо закрыть информационное поле однотонным полотном. </w:t>
      </w:r>
    </w:p>
    <w:p w:rsidR="002523C7" w:rsidRPr="002523C7" w:rsidRDefault="002523C7" w:rsidP="007A27AA">
      <w:pPr>
        <w:jc w:val="both"/>
        <w:rPr>
          <w:iCs/>
        </w:rPr>
      </w:pPr>
      <w:r w:rsidRPr="002523C7">
        <w:rPr>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2523C7" w:rsidRPr="002523C7" w:rsidRDefault="002523C7" w:rsidP="007A27AA">
      <w:pPr>
        <w:jc w:val="both"/>
        <w:rPr>
          <w:iCs/>
        </w:rPr>
      </w:pPr>
      <w:r w:rsidRPr="002523C7">
        <w:rPr>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2523C7" w:rsidRPr="002523C7" w:rsidRDefault="002523C7" w:rsidP="007A27AA">
      <w:pPr>
        <w:jc w:val="both"/>
        <w:rPr>
          <w:iCs/>
        </w:rPr>
      </w:pPr>
      <w:r w:rsidRPr="002523C7">
        <w:rPr>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2523C7" w:rsidRPr="002523C7" w:rsidRDefault="002523C7" w:rsidP="007A27AA">
      <w:pPr>
        <w:jc w:val="both"/>
        <w:rPr>
          <w:iCs/>
        </w:rPr>
      </w:pPr>
      <w:r w:rsidRPr="002523C7">
        <w:rPr>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2523C7" w:rsidRPr="002523C7" w:rsidRDefault="002523C7" w:rsidP="007A27AA">
      <w:pPr>
        <w:jc w:val="both"/>
        <w:rPr>
          <w:iCs/>
        </w:rPr>
      </w:pPr>
      <w:r w:rsidRPr="002523C7">
        <w:rPr>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2523C7" w:rsidRPr="002523C7" w:rsidRDefault="002523C7" w:rsidP="007A27AA">
      <w:pPr>
        <w:jc w:val="both"/>
        <w:rPr>
          <w:iCs/>
        </w:rPr>
      </w:pPr>
      <w:r w:rsidRPr="002523C7">
        <w:rPr>
          <w:iCs/>
        </w:rPr>
        <w:t>5.1.9. Своевременно извещать Комитет об изменении юридического адреса, реквизитов и других сведений.</w:t>
      </w:r>
    </w:p>
    <w:p w:rsidR="002523C7" w:rsidRPr="002523C7" w:rsidRDefault="002523C7" w:rsidP="007A27AA">
      <w:pPr>
        <w:jc w:val="both"/>
        <w:rPr>
          <w:iCs/>
        </w:rPr>
      </w:pPr>
      <w:r w:rsidRPr="002523C7">
        <w:rPr>
          <w:iCs/>
        </w:rPr>
        <w:t>5.1.10. В случае одностороннего отказа от исполнения договора, предупредить Комитет за один месяц.</w:t>
      </w:r>
    </w:p>
    <w:p w:rsidR="002523C7" w:rsidRPr="002523C7" w:rsidRDefault="002523C7" w:rsidP="007A27AA">
      <w:pPr>
        <w:jc w:val="both"/>
        <w:rPr>
          <w:iCs/>
        </w:rPr>
      </w:pPr>
      <w:r w:rsidRPr="002523C7">
        <w:rPr>
          <w:iCs/>
        </w:rPr>
        <w:t>5.1.11. Размещать на каждом рекламном носителе информацию о принадлежности щита и номер своего телефона.</w:t>
      </w:r>
    </w:p>
    <w:p w:rsidR="002523C7" w:rsidRPr="002523C7" w:rsidRDefault="002523C7" w:rsidP="007A27AA">
      <w:pPr>
        <w:jc w:val="both"/>
        <w:rPr>
          <w:iCs/>
        </w:rPr>
      </w:pPr>
      <w:r w:rsidRPr="002523C7">
        <w:rPr>
          <w:iCs/>
        </w:rPr>
        <w:t xml:space="preserve">5.2. </w:t>
      </w:r>
      <w:proofErr w:type="spellStart"/>
      <w:r w:rsidRPr="002523C7">
        <w:rPr>
          <w:iCs/>
        </w:rPr>
        <w:t>Рекламораспространитель</w:t>
      </w:r>
      <w:proofErr w:type="spellEnd"/>
      <w:r w:rsidRPr="002523C7">
        <w:rPr>
          <w:iCs/>
        </w:rPr>
        <w:t xml:space="preserve"> имеет право:</w:t>
      </w:r>
    </w:p>
    <w:p w:rsidR="002523C7" w:rsidRPr="002523C7" w:rsidRDefault="002523C7" w:rsidP="007A27AA">
      <w:pPr>
        <w:jc w:val="both"/>
        <w:rPr>
          <w:iCs/>
        </w:rPr>
      </w:pPr>
      <w:r w:rsidRPr="002523C7">
        <w:rPr>
          <w:iCs/>
        </w:rPr>
        <w:t>5.2.1. Разместить в месте, указанном в п.1.1., принадлежащую ему рекламную конструкцию на срок, указанный в п.2.1.</w:t>
      </w:r>
    </w:p>
    <w:p w:rsidR="002523C7" w:rsidRPr="002523C7" w:rsidRDefault="002523C7" w:rsidP="007A27AA">
      <w:pPr>
        <w:jc w:val="both"/>
        <w:rPr>
          <w:iCs/>
        </w:rPr>
      </w:pPr>
      <w:r w:rsidRPr="002523C7">
        <w:rPr>
          <w:iCs/>
        </w:rPr>
        <w:t xml:space="preserve">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w:t>
      </w:r>
      <w:proofErr w:type="spellStart"/>
      <w:r w:rsidRPr="002523C7">
        <w:rPr>
          <w:iCs/>
        </w:rPr>
        <w:t>Рекламораспространителю</w:t>
      </w:r>
      <w:proofErr w:type="spellEnd"/>
      <w:r w:rsidRPr="002523C7">
        <w:rPr>
          <w:iCs/>
        </w:rPr>
        <w:t xml:space="preserve"> не возвращается.</w:t>
      </w:r>
    </w:p>
    <w:p w:rsidR="002523C7" w:rsidRPr="002523C7" w:rsidRDefault="002523C7" w:rsidP="007A27AA">
      <w:pPr>
        <w:pStyle w:val="31"/>
        <w:spacing w:after="0"/>
        <w:jc w:val="both"/>
        <w:rPr>
          <w:sz w:val="24"/>
          <w:szCs w:val="24"/>
        </w:rPr>
      </w:pPr>
    </w:p>
    <w:p w:rsidR="002523C7" w:rsidRPr="002523C7" w:rsidRDefault="002523C7" w:rsidP="007A27AA">
      <w:pPr>
        <w:ind w:firstLine="720"/>
        <w:jc w:val="both"/>
        <w:rPr>
          <w:bCs/>
          <w:iCs/>
        </w:rPr>
      </w:pPr>
      <w:r w:rsidRPr="002523C7">
        <w:rPr>
          <w:bCs/>
          <w:iCs/>
        </w:rPr>
        <w:t>6. Ответственность сторон</w:t>
      </w:r>
    </w:p>
    <w:p w:rsidR="002523C7" w:rsidRPr="002523C7" w:rsidRDefault="002523C7" w:rsidP="007A27AA">
      <w:pPr>
        <w:pStyle w:val="23"/>
        <w:overflowPunct w:val="0"/>
        <w:spacing w:after="0" w:line="240" w:lineRule="auto"/>
        <w:jc w:val="both"/>
        <w:textAlignment w:val="baseline"/>
      </w:pPr>
      <w:r w:rsidRPr="002523C7">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2523C7" w:rsidRPr="002523C7" w:rsidRDefault="002523C7" w:rsidP="007A27AA">
      <w:pPr>
        <w:pStyle w:val="23"/>
        <w:overflowPunct w:val="0"/>
        <w:spacing w:after="0" w:line="240" w:lineRule="auto"/>
        <w:jc w:val="both"/>
        <w:textAlignment w:val="baseline"/>
      </w:pPr>
      <w:r w:rsidRPr="002523C7">
        <w:t xml:space="preserve">6.2. </w:t>
      </w:r>
      <w:proofErr w:type="spellStart"/>
      <w:r w:rsidRPr="002523C7">
        <w:t>Рекламораспространитель</w:t>
      </w:r>
      <w:proofErr w:type="spellEnd"/>
      <w:r w:rsidRPr="002523C7">
        <w:t xml:space="preserve"> несет ответственность, установленную действующим </w:t>
      </w:r>
      <w:r w:rsidRPr="002523C7">
        <w:lastRenderedPageBreak/>
        <w:t>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2523C7" w:rsidRPr="002523C7" w:rsidRDefault="002523C7" w:rsidP="007A27AA">
      <w:pPr>
        <w:pStyle w:val="BodyText21"/>
        <w:jc w:val="both"/>
        <w:rPr>
          <w:i w:val="0"/>
          <w:sz w:val="24"/>
          <w:szCs w:val="24"/>
        </w:rPr>
      </w:pPr>
      <w:r w:rsidRPr="002523C7">
        <w:rPr>
          <w:i w:val="0"/>
          <w:sz w:val="24"/>
          <w:szCs w:val="24"/>
        </w:rPr>
        <w:t xml:space="preserve">6.3. За несвоевременное перечисление платы  за установку и эксплуатацию рекламной конструкции, </w:t>
      </w:r>
      <w:proofErr w:type="spellStart"/>
      <w:r w:rsidRPr="002523C7">
        <w:rPr>
          <w:i w:val="0"/>
          <w:sz w:val="24"/>
          <w:szCs w:val="24"/>
        </w:rPr>
        <w:t>Рекламораспространитель</w:t>
      </w:r>
      <w:proofErr w:type="spellEnd"/>
      <w:r w:rsidRPr="002523C7">
        <w:rPr>
          <w:i w:val="0"/>
          <w:sz w:val="24"/>
          <w:szCs w:val="24"/>
        </w:rPr>
        <w:t xml:space="preserve">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2523C7" w:rsidRPr="002523C7" w:rsidRDefault="002523C7" w:rsidP="007A27AA">
      <w:pPr>
        <w:pStyle w:val="31"/>
        <w:overflowPunct w:val="0"/>
        <w:spacing w:after="0"/>
        <w:jc w:val="both"/>
        <w:textAlignment w:val="baseline"/>
        <w:rPr>
          <w:sz w:val="24"/>
          <w:szCs w:val="24"/>
        </w:rPr>
      </w:pPr>
      <w:r w:rsidRPr="002523C7">
        <w:rPr>
          <w:sz w:val="24"/>
          <w:szCs w:val="24"/>
        </w:rPr>
        <w:t xml:space="preserve">6.4. За неисполнение обязанностей, перечисленных в п.п. 5.1.1.-5.1.11. </w:t>
      </w:r>
      <w:proofErr w:type="spellStart"/>
      <w:r w:rsidRPr="002523C7">
        <w:rPr>
          <w:sz w:val="24"/>
          <w:szCs w:val="24"/>
        </w:rPr>
        <w:t>Рекламораспространитель</w:t>
      </w:r>
      <w:proofErr w:type="spellEnd"/>
      <w:r w:rsidRPr="002523C7">
        <w:rPr>
          <w:sz w:val="24"/>
          <w:szCs w:val="24"/>
        </w:rPr>
        <w:t xml:space="preserve"> уплачивает Комитету неустойку в размере 1 % месячной платы  за каждый день неисполнения обязанностей по каждому пункту отдельно.</w:t>
      </w:r>
    </w:p>
    <w:p w:rsidR="002523C7" w:rsidRPr="002523C7" w:rsidRDefault="002523C7" w:rsidP="007A27AA">
      <w:pPr>
        <w:pStyle w:val="31"/>
        <w:overflowPunct w:val="0"/>
        <w:spacing w:after="0"/>
        <w:jc w:val="both"/>
        <w:textAlignment w:val="baseline"/>
        <w:rPr>
          <w:sz w:val="24"/>
          <w:szCs w:val="24"/>
        </w:rPr>
      </w:pPr>
    </w:p>
    <w:p w:rsidR="002523C7" w:rsidRPr="002523C7" w:rsidRDefault="002523C7" w:rsidP="007A27AA">
      <w:pPr>
        <w:pStyle w:val="31"/>
        <w:overflowPunct w:val="0"/>
        <w:spacing w:after="0"/>
        <w:ind w:firstLine="720"/>
        <w:jc w:val="both"/>
        <w:textAlignment w:val="baseline"/>
        <w:rPr>
          <w:bCs/>
          <w:sz w:val="24"/>
          <w:szCs w:val="24"/>
        </w:rPr>
      </w:pPr>
      <w:r w:rsidRPr="002523C7">
        <w:rPr>
          <w:bCs/>
          <w:sz w:val="24"/>
          <w:szCs w:val="24"/>
        </w:rPr>
        <w:t>7. Основания досрочного расторжения настоящего Договора</w:t>
      </w:r>
    </w:p>
    <w:p w:rsidR="002523C7" w:rsidRPr="002523C7" w:rsidRDefault="002523C7" w:rsidP="007A27AA">
      <w:pPr>
        <w:jc w:val="both"/>
        <w:rPr>
          <w:iCs/>
        </w:rPr>
      </w:pPr>
      <w:r w:rsidRPr="002523C7">
        <w:rPr>
          <w:iCs/>
        </w:rPr>
        <w:t xml:space="preserve">7.1.При невнесении </w:t>
      </w:r>
      <w:proofErr w:type="spellStart"/>
      <w:r w:rsidRPr="002523C7">
        <w:rPr>
          <w:iCs/>
        </w:rPr>
        <w:t>Рекламораспространителем</w:t>
      </w:r>
      <w:proofErr w:type="spellEnd"/>
      <w:r w:rsidRPr="002523C7">
        <w:rPr>
          <w:iCs/>
        </w:rPr>
        <w:t xml:space="preserve"> платы за установку и эксплуатацию рекламной конструкции более двух расчетных периодов.</w:t>
      </w:r>
    </w:p>
    <w:p w:rsidR="002523C7" w:rsidRPr="002523C7" w:rsidRDefault="002523C7" w:rsidP="007A27AA">
      <w:pPr>
        <w:jc w:val="both"/>
        <w:rPr>
          <w:iCs/>
        </w:rPr>
      </w:pPr>
      <w:r w:rsidRPr="002523C7">
        <w:rPr>
          <w:iCs/>
        </w:rPr>
        <w:t xml:space="preserve">7.2. </w:t>
      </w:r>
      <w:proofErr w:type="spellStart"/>
      <w:r w:rsidRPr="002523C7">
        <w:rPr>
          <w:iCs/>
        </w:rPr>
        <w:t>Рекламораспространитель</w:t>
      </w:r>
      <w:proofErr w:type="spellEnd"/>
      <w:r w:rsidRPr="002523C7">
        <w:rPr>
          <w:iCs/>
        </w:rPr>
        <w:t xml:space="preserve"> существенно нарушает условия данного Договора.</w:t>
      </w:r>
    </w:p>
    <w:p w:rsidR="002523C7" w:rsidRPr="002523C7" w:rsidRDefault="002523C7" w:rsidP="007A27AA">
      <w:pPr>
        <w:pStyle w:val="23"/>
        <w:overflowPunct w:val="0"/>
        <w:spacing w:after="0" w:line="240" w:lineRule="auto"/>
        <w:jc w:val="both"/>
        <w:textAlignment w:val="baseline"/>
      </w:pPr>
      <w:r w:rsidRPr="002523C7">
        <w:t xml:space="preserve">7.3. </w:t>
      </w:r>
      <w:proofErr w:type="spellStart"/>
      <w:r w:rsidRPr="002523C7">
        <w:t>Рекламораспространитель</w:t>
      </w:r>
      <w:proofErr w:type="spellEnd"/>
      <w:r w:rsidRPr="002523C7">
        <w:t xml:space="preserve"> умышленно или по неосторожности ухудшает состояние  имущества, используемого для  установки и эксплуатации рекламной конструкции.</w:t>
      </w:r>
    </w:p>
    <w:p w:rsidR="002523C7" w:rsidRPr="002523C7" w:rsidRDefault="002523C7" w:rsidP="007A27AA">
      <w:pPr>
        <w:pStyle w:val="23"/>
        <w:overflowPunct w:val="0"/>
        <w:spacing w:after="0" w:line="240" w:lineRule="auto"/>
        <w:jc w:val="both"/>
        <w:textAlignment w:val="baseline"/>
      </w:pPr>
      <w:r w:rsidRPr="002523C7">
        <w:t xml:space="preserve">7.4.В случаях, когда  </w:t>
      </w:r>
      <w:proofErr w:type="spellStart"/>
      <w:r w:rsidRPr="002523C7">
        <w:t>Рекламораспространитель</w:t>
      </w:r>
      <w:proofErr w:type="spellEnd"/>
      <w:r w:rsidRPr="002523C7">
        <w:t xml:space="preserve">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г. Волгодонска».</w:t>
      </w:r>
    </w:p>
    <w:p w:rsidR="002523C7" w:rsidRPr="002523C7" w:rsidRDefault="002523C7" w:rsidP="007A27AA">
      <w:pPr>
        <w:pStyle w:val="23"/>
        <w:overflowPunct w:val="0"/>
        <w:spacing w:after="0" w:line="240" w:lineRule="auto"/>
        <w:jc w:val="both"/>
        <w:textAlignment w:val="baseline"/>
      </w:pPr>
      <w:r w:rsidRPr="002523C7">
        <w:t>7.5.В случае аннулирования разрешения</w:t>
      </w:r>
      <w:r w:rsidRPr="002523C7">
        <w:rPr>
          <w:iCs/>
        </w:rPr>
        <w:t xml:space="preserve"> или признания его недействительным</w:t>
      </w:r>
      <w:r w:rsidRPr="002523C7">
        <w:t xml:space="preserve">. </w:t>
      </w:r>
    </w:p>
    <w:p w:rsidR="002523C7" w:rsidRPr="002523C7" w:rsidRDefault="002523C7" w:rsidP="007A27AA">
      <w:pPr>
        <w:pStyle w:val="23"/>
        <w:overflowPunct w:val="0"/>
        <w:spacing w:after="0" w:line="240" w:lineRule="auto"/>
        <w:jc w:val="both"/>
        <w:textAlignment w:val="baseline"/>
      </w:pPr>
      <w:r w:rsidRPr="002523C7">
        <w:t>7.6. В иных случаях, предусмотренных Федеральным законом №38-ФЗ «О рекламе».</w:t>
      </w:r>
    </w:p>
    <w:p w:rsidR="002523C7" w:rsidRPr="002523C7" w:rsidRDefault="002523C7" w:rsidP="007A27AA">
      <w:pPr>
        <w:pStyle w:val="23"/>
        <w:overflowPunct w:val="0"/>
        <w:spacing w:after="0" w:line="240" w:lineRule="auto"/>
        <w:jc w:val="both"/>
        <w:textAlignment w:val="baseline"/>
      </w:pPr>
      <w:r w:rsidRPr="002523C7">
        <w:t xml:space="preserve">7.7. В случае нарушения </w:t>
      </w:r>
      <w:proofErr w:type="spellStart"/>
      <w:r w:rsidRPr="002523C7">
        <w:t>Рекламораспространителем</w:t>
      </w:r>
      <w:proofErr w:type="spellEnd"/>
      <w:r w:rsidRPr="002523C7">
        <w:t xml:space="preserve"> п.5.1.3. настоящего договора.</w:t>
      </w:r>
    </w:p>
    <w:p w:rsidR="002523C7" w:rsidRPr="002523C7" w:rsidRDefault="002523C7" w:rsidP="007A27AA">
      <w:pPr>
        <w:jc w:val="both"/>
        <w:rPr>
          <w:iCs/>
        </w:rPr>
      </w:pPr>
    </w:p>
    <w:p w:rsidR="002523C7" w:rsidRPr="002523C7" w:rsidRDefault="002523C7" w:rsidP="007A27AA">
      <w:pPr>
        <w:ind w:firstLine="720"/>
        <w:jc w:val="both"/>
        <w:rPr>
          <w:bCs/>
          <w:iCs/>
        </w:rPr>
      </w:pPr>
      <w:r w:rsidRPr="002523C7">
        <w:rPr>
          <w:bCs/>
          <w:iCs/>
        </w:rPr>
        <w:t>8. Особые условия настоящего Договора</w:t>
      </w:r>
    </w:p>
    <w:p w:rsidR="002523C7" w:rsidRPr="002523C7" w:rsidRDefault="002523C7" w:rsidP="007A27AA">
      <w:pPr>
        <w:ind w:firstLine="540"/>
        <w:jc w:val="both"/>
      </w:pPr>
      <w:r w:rsidRPr="002523C7">
        <w:t xml:space="preserve">8.1. В случае если по истечении срока действия настоящего Договора </w:t>
      </w:r>
      <w:proofErr w:type="spellStart"/>
      <w:r w:rsidRPr="002523C7">
        <w:t>Рекламораспространитель</w:t>
      </w:r>
      <w:proofErr w:type="spellEnd"/>
      <w:r w:rsidRPr="002523C7">
        <w:t xml:space="preserve">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 в первоначальное состояние.</w:t>
      </w:r>
    </w:p>
    <w:p w:rsidR="002523C7" w:rsidRPr="002523C7" w:rsidRDefault="002523C7" w:rsidP="007A27AA">
      <w:pPr>
        <w:ind w:firstLine="540"/>
        <w:jc w:val="both"/>
      </w:pPr>
      <w:r w:rsidRPr="002523C7">
        <w:t xml:space="preserve">8.2. В противном случае </w:t>
      </w:r>
      <w:proofErr w:type="spellStart"/>
      <w:r w:rsidRPr="002523C7">
        <w:t>Рекламораспространитель</w:t>
      </w:r>
      <w:proofErr w:type="spellEnd"/>
      <w:r w:rsidRPr="002523C7">
        <w:t xml:space="preserve">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2523C7" w:rsidRPr="002523C7" w:rsidRDefault="002523C7" w:rsidP="007A27AA">
      <w:pPr>
        <w:ind w:firstLine="540"/>
        <w:jc w:val="both"/>
      </w:pPr>
    </w:p>
    <w:p w:rsidR="002523C7" w:rsidRPr="002523C7" w:rsidRDefault="002523C7" w:rsidP="007A27AA">
      <w:pPr>
        <w:ind w:firstLine="720"/>
        <w:jc w:val="both"/>
        <w:rPr>
          <w:bCs/>
          <w:iCs/>
        </w:rPr>
      </w:pPr>
      <w:r w:rsidRPr="002523C7">
        <w:rPr>
          <w:bCs/>
          <w:iCs/>
        </w:rPr>
        <w:t>9. Прочие условия</w:t>
      </w:r>
    </w:p>
    <w:p w:rsidR="002523C7" w:rsidRPr="002523C7" w:rsidRDefault="002523C7" w:rsidP="007A27AA">
      <w:pPr>
        <w:jc w:val="both"/>
        <w:rPr>
          <w:iCs/>
        </w:rPr>
      </w:pPr>
      <w:r w:rsidRPr="002523C7">
        <w:rPr>
          <w:iCs/>
        </w:rPr>
        <w:t xml:space="preserve">9.1. Настоящий Договор составлен в двух экземплярах, имеющих одинаковую юридическую силу, для Комитета и </w:t>
      </w:r>
      <w:proofErr w:type="spellStart"/>
      <w:r w:rsidRPr="002523C7">
        <w:rPr>
          <w:iCs/>
        </w:rPr>
        <w:t>Рекламораспространителя</w:t>
      </w:r>
      <w:proofErr w:type="spellEnd"/>
      <w:r w:rsidRPr="002523C7">
        <w:rPr>
          <w:iCs/>
        </w:rPr>
        <w:t>.</w:t>
      </w:r>
    </w:p>
    <w:p w:rsidR="002523C7" w:rsidRPr="002523C7" w:rsidRDefault="002523C7" w:rsidP="007A27AA">
      <w:pPr>
        <w:pStyle w:val="31"/>
        <w:spacing w:after="0"/>
        <w:jc w:val="both"/>
        <w:rPr>
          <w:sz w:val="24"/>
          <w:szCs w:val="24"/>
        </w:rPr>
      </w:pPr>
      <w:r w:rsidRPr="002523C7">
        <w:rPr>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2523C7" w:rsidRPr="002523C7" w:rsidRDefault="002523C7" w:rsidP="007A27AA">
      <w:pPr>
        <w:jc w:val="both"/>
        <w:rPr>
          <w:iCs/>
        </w:rPr>
      </w:pPr>
      <w:r w:rsidRPr="002523C7">
        <w:rPr>
          <w:iCs/>
        </w:rPr>
        <w:t>9.3</w:t>
      </w:r>
      <w:r w:rsidRPr="002523C7">
        <w:t xml:space="preserve">. </w:t>
      </w:r>
      <w:r w:rsidRPr="002523C7">
        <w:rPr>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2523C7" w:rsidRPr="002523C7" w:rsidRDefault="002523C7" w:rsidP="007A27AA">
      <w:pPr>
        <w:jc w:val="both"/>
      </w:pPr>
    </w:p>
    <w:p w:rsidR="002523C7" w:rsidRPr="002523C7" w:rsidRDefault="002523C7" w:rsidP="007A27AA">
      <w:pPr>
        <w:ind w:firstLine="720"/>
        <w:jc w:val="both"/>
        <w:rPr>
          <w:bCs/>
          <w:iCs/>
        </w:rPr>
      </w:pPr>
    </w:p>
    <w:p w:rsidR="002523C7" w:rsidRPr="002523C7" w:rsidRDefault="002523C7" w:rsidP="007A27AA">
      <w:pPr>
        <w:ind w:firstLine="720"/>
        <w:jc w:val="both"/>
        <w:rPr>
          <w:bCs/>
          <w:iCs/>
        </w:rPr>
      </w:pPr>
      <w:r w:rsidRPr="002523C7">
        <w:rPr>
          <w:bCs/>
          <w:iCs/>
        </w:rPr>
        <w:t>10. Приложения к настоящему Договору</w:t>
      </w:r>
    </w:p>
    <w:p w:rsidR="002523C7" w:rsidRPr="002523C7" w:rsidRDefault="002523C7" w:rsidP="007A27AA">
      <w:pPr>
        <w:pStyle w:val="23"/>
        <w:spacing w:after="0" w:line="240" w:lineRule="auto"/>
        <w:jc w:val="both"/>
      </w:pPr>
      <w:r w:rsidRPr="002523C7">
        <w:t xml:space="preserve">10.1. Копия </w:t>
      </w:r>
      <w:proofErr w:type="spellStart"/>
      <w:r w:rsidRPr="002523C7">
        <w:t>дизайн-проекта</w:t>
      </w:r>
      <w:proofErr w:type="spellEnd"/>
      <w:r w:rsidRPr="002523C7">
        <w:t xml:space="preserve"> на рекламу.</w:t>
      </w:r>
    </w:p>
    <w:p w:rsidR="002523C7" w:rsidRPr="002523C7" w:rsidRDefault="002523C7" w:rsidP="007A27AA">
      <w:pPr>
        <w:jc w:val="both"/>
        <w:rPr>
          <w:iCs/>
        </w:rPr>
      </w:pPr>
      <w:r w:rsidRPr="002523C7">
        <w:rPr>
          <w:iCs/>
        </w:rPr>
        <w:t>Приложения к  договору составляют его неотъемлемую часть.</w:t>
      </w:r>
    </w:p>
    <w:p w:rsidR="002523C7" w:rsidRPr="002523C7" w:rsidRDefault="002523C7" w:rsidP="007A27AA">
      <w:pPr>
        <w:pStyle w:val="31"/>
        <w:spacing w:after="0"/>
        <w:jc w:val="both"/>
        <w:rPr>
          <w:sz w:val="24"/>
          <w:szCs w:val="24"/>
        </w:rPr>
      </w:pPr>
    </w:p>
    <w:p w:rsidR="002523C7" w:rsidRPr="002523C7" w:rsidRDefault="002523C7" w:rsidP="007A27AA">
      <w:pPr>
        <w:ind w:firstLine="709"/>
        <w:jc w:val="both"/>
        <w:rPr>
          <w:bCs/>
          <w:iCs/>
        </w:rPr>
      </w:pPr>
      <w:r w:rsidRPr="002523C7">
        <w:rPr>
          <w:bCs/>
          <w:iCs/>
        </w:rPr>
        <w:t>11. Юридические адреса, банковские реквизиты и подписи сторон</w:t>
      </w:r>
    </w:p>
    <w:p w:rsidR="002523C7" w:rsidRPr="002523C7" w:rsidRDefault="002523C7" w:rsidP="007A27AA">
      <w:pPr>
        <w:pStyle w:val="31"/>
        <w:overflowPunct w:val="0"/>
        <w:spacing w:after="0"/>
        <w:jc w:val="both"/>
        <w:textAlignment w:val="baseline"/>
        <w:rPr>
          <w:sz w:val="24"/>
          <w:szCs w:val="24"/>
        </w:rPr>
      </w:pPr>
      <w:r w:rsidRPr="002523C7">
        <w:rPr>
          <w:sz w:val="24"/>
          <w:szCs w:val="24"/>
        </w:rPr>
        <w:t>11.1. Комитет: Комитет по управлению имуществом города Волгодонска.</w:t>
      </w:r>
    </w:p>
    <w:p w:rsidR="002523C7" w:rsidRPr="002523C7" w:rsidRDefault="002523C7" w:rsidP="007A27AA">
      <w:pPr>
        <w:pStyle w:val="3"/>
        <w:spacing w:before="0"/>
        <w:jc w:val="both"/>
        <w:rPr>
          <w:rFonts w:ascii="Times New Roman" w:hAnsi="Times New Roman" w:cs="Times New Roman"/>
          <w:b w:val="0"/>
          <w:color w:val="auto"/>
        </w:rPr>
      </w:pPr>
      <w:r w:rsidRPr="002523C7">
        <w:rPr>
          <w:rFonts w:ascii="Times New Roman" w:hAnsi="Times New Roman" w:cs="Times New Roman"/>
          <w:b w:val="0"/>
          <w:color w:val="auto"/>
        </w:rPr>
        <w:t>Адрес: 347375, г. Волгодонск, Ростовской области, ул. Ленинградская, д. 10, тел. 23-96-08, 23-96-07.</w:t>
      </w:r>
    </w:p>
    <w:p w:rsidR="002523C7" w:rsidRPr="002523C7" w:rsidRDefault="002523C7" w:rsidP="007A27AA">
      <w:pPr>
        <w:pStyle w:val="31"/>
        <w:overflowPunct w:val="0"/>
        <w:spacing w:after="0"/>
        <w:jc w:val="both"/>
        <w:textAlignment w:val="baseline"/>
        <w:rPr>
          <w:sz w:val="24"/>
          <w:szCs w:val="24"/>
        </w:rPr>
      </w:pPr>
      <w:r w:rsidRPr="002523C7">
        <w:rPr>
          <w:sz w:val="24"/>
          <w:szCs w:val="24"/>
        </w:rPr>
        <w:t xml:space="preserve">ИНН 6143009250, КПП 614301001, ОКАТО 60412000000, ОКПО 27217880, ОКОНХ 97610, УФК по Ростовской области (КУИ г.Волгодонска л/с 03583106810), </w:t>
      </w:r>
      <w:proofErr w:type="spellStart"/>
      <w:r w:rsidRPr="002523C7">
        <w:rPr>
          <w:sz w:val="24"/>
          <w:szCs w:val="24"/>
        </w:rPr>
        <w:t>р</w:t>
      </w:r>
      <w:proofErr w:type="spellEnd"/>
      <w:r w:rsidRPr="002523C7">
        <w:rPr>
          <w:sz w:val="24"/>
          <w:szCs w:val="24"/>
        </w:rPr>
        <w:t>/с 40204810800000000658 в ГРКЦ ГУ Банка России по Ростовской области г.Ростова-на-Дону , БИК 046015001.</w:t>
      </w:r>
    </w:p>
    <w:p w:rsidR="002523C7" w:rsidRPr="002523C7" w:rsidRDefault="002523C7" w:rsidP="007A27AA">
      <w:pPr>
        <w:pStyle w:val="31"/>
        <w:overflowPunct w:val="0"/>
        <w:spacing w:after="0"/>
        <w:jc w:val="both"/>
        <w:textAlignment w:val="baseline"/>
        <w:rPr>
          <w:sz w:val="24"/>
          <w:szCs w:val="24"/>
        </w:rPr>
      </w:pPr>
      <w:r w:rsidRPr="002523C7">
        <w:rPr>
          <w:sz w:val="24"/>
          <w:szCs w:val="24"/>
        </w:rPr>
        <w:t xml:space="preserve">11.2. </w:t>
      </w:r>
      <w:proofErr w:type="spellStart"/>
      <w:r w:rsidRPr="002523C7">
        <w:rPr>
          <w:sz w:val="24"/>
          <w:szCs w:val="24"/>
        </w:rPr>
        <w:t>Рекламораспространитель</w:t>
      </w:r>
      <w:proofErr w:type="spellEnd"/>
      <w:r w:rsidRPr="002523C7">
        <w:rPr>
          <w:sz w:val="24"/>
          <w:szCs w:val="24"/>
        </w:rPr>
        <w:t>: _________________</w:t>
      </w:r>
    </w:p>
    <w:p w:rsidR="002523C7" w:rsidRPr="002523C7" w:rsidRDefault="002523C7" w:rsidP="007A27AA">
      <w:pPr>
        <w:pStyle w:val="31"/>
        <w:overflowPunct w:val="0"/>
        <w:spacing w:after="0"/>
        <w:jc w:val="both"/>
        <w:textAlignment w:val="baseline"/>
        <w:rPr>
          <w:sz w:val="24"/>
          <w:szCs w:val="24"/>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7"/>
        <w:gridCol w:w="4915"/>
      </w:tblGrid>
      <w:tr w:rsidR="002523C7" w:rsidRPr="002523C7" w:rsidTr="002523C7">
        <w:tc>
          <w:tcPr>
            <w:tcW w:w="5236" w:type="dxa"/>
          </w:tcPr>
          <w:p w:rsidR="002523C7" w:rsidRPr="002523C7" w:rsidRDefault="002523C7" w:rsidP="007A27AA">
            <w:pPr>
              <w:jc w:val="both"/>
              <w:rPr>
                <w:bCs/>
                <w:iCs/>
              </w:rPr>
            </w:pPr>
            <w:r w:rsidRPr="002523C7">
              <w:rPr>
                <w:bCs/>
                <w:iCs/>
              </w:rPr>
              <w:t>Комитет:</w:t>
            </w:r>
          </w:p>
          <w:p w:rsidR="002523C7" w:rsidRPr="002523C7" w:rsidRDefault="002523C7" w:rsidP="007A27AA">
            <w:pPr>
              <w:jc w:val="both"/>
              <w:rPr>
                <w:bCs/>
                <w:iCs/>
              </w:rPr>
            </w:pPr>
          </w:p>
          <w:p w:rsidR="002523C7" w:rsidRPr="002523C7" w:rsidRDefault="002523C7" w:rsidP="007A27AA">
            <w:pPr>
              <w:jc w:val="both"/>
              <w:rPr>
                <w:iCs/>
              </w:rPr>
            </w:pPr>
            <w:r w:rsidRPr="002523C7">
              <w:rPr>
                <w:iCs/>
                <w:u w:val="single"/>
              </w:rPr>
              <w:tab/>
            </w:r>
            <w:r w:rsidR="00912BE0">
              <w:rPr>
                <w:iCs/>
                <w:u w:val="single"/>
              </w:rPr>
              <w:t xml:space="preserve">                       </w:t>
            </w:r>
            <w:r w:rsidRPr="002523C7">
              <w:rPr>
                <w:iCs/>
              </w:rPr>
              <w:t xml:space="preserve"> С.В. Маликов</w:t>
            </w:r>
          </w:p>
        </w:tc>
        <w:tc>
          <w:tcPr>
            <w:tcW w:w="5237" w:type="dxa"/>
          </w:tcPr>
          <w:p w:rsidR="002523C7" w:rsidRPr="002523C7" w:rsidRDefault="002523C7" w:rsidP="007A27AA">
            <w:pPr>
              <w:jc w:val="both"/>
              <w:rPr>
                <w:bCs/>
                <w:iCs/>
              </w:rPr>
            </w:pPr>
            <w:proofErr w:type="spellStart"/>
            <w:r w:rsidRPr="002523C7">
              <w:rPr>
                <w:bCs/>
                <w:iCs/>
              </w:rPr>
              <w:t>Рекламораспространитель</w:t>
            </w:r>
            <w:proofErr w:type="spellEnd"/>
            <w:r w:rsidRPr="002523C7">
              <w:rPr>
                <w:bCs/>
                <w:iCs/>
              </w:rPr>
              <w:t>:</w:t>
            </w:r>
          </w:p>
          <w:p w:rsidR="002523C7" w:rsidRPr="002523C7" w:rsidRDefault="002523C7" w:rsidP="007A27AA">
            <w:pPr>
              <w:jc w:val="both"/>
              <w:rPr>
                <w:bCs/>
                <w:iCs/>
              </w:rPr>
            </w:pPr>
          </w:p>
          <w:p w:rsidR="002523C7" w:rsidRPr="002523C7" w:rsidRDefault="002523C7" w:rsidP="007A27AA">
            <w:pPr>
              <w:jc w:val="both"/>
              <w:rPr>
                <w:iCs/>
                <w:lang w:val="en-US"/>
              </w:rPr>
            </w:pPr>
            <w:r w:rsidRPr="002523C7">
              <w:rPr>
                <w:iCs/>
                <w:u w:val="single"/>
              </w:rPr>
              <w:tab/>
            </w:r>
            <w:r w:rsidR="00912BE0">
              <w:rPr>
                <w:iCs/>
                <w:u w:val="single"/>
              </w:rPr>
              <w:t xml:space="preserve">                          </w:t>
            </w:r>
            <w:r w:rsidRPr="002523C7">
              <w:rPr>
                <w:iCs/>
              </w:rPr>
              <w:t xml:space="preserve"> </w:t>
            </w:r>
          </w:p>
        </w:tc>
      </w:tr>
    </w:tbl>
    <w:p w:rsidR="002523C7" w:rsidRDefault="002523C7" w:rsidP="007A27AA">
      <w:pPr>
        <w:jc w:val="both"/>
      </w:pPr>
    </w:p>
    <w:p w:rsidR="00912BE0" w:rsidRPr="002523C7" w:rsidRDefault="00912BE0" w:rsidP="007A27AA">
      <w:pPr>
        <w:jc w:val="both"/>
      </w:pPr>
    </w:p>
    <w:p w:rsidR="002523C7" w:rsidRPr="002523C7" w:rsidRDefault="002523C7" w:rsidP="007A27AA">
      <w:pPr>
        <w:pStyle w:val="2"/>
        <w:jc w:val="both"/>
        <w:rPr>
          <w:i w:val="0"/>
          <w:color w:val="auto"/>
          <w:sz w:val="24"/>
          <w:szCs w:val="24"/>
        </w:rPr>
      </w:pPr>
      <w:r w:rsidRPr="002523C7">
        <w:rPr>
          <w:i w:val="0"/>
          <w:color w:val="auto"/>
          <w:sz w:val="24"/>
          <w:szCs w:val="24"/>
        </w:rPr>
        <w:t xml:space="preserve">Регистрационный номер КУИГ </w:t>
      </w:r>
      <w:proofErr w:type="spellStart"/>
      <w:r w:rsidRPr="002523C7">
        <w:rPr>
          <w:i w:val="0"/>
          <w:color w:val="auto"/>
          <w:sz w:val="24"/>
          <w:szCs w:val="24"/>
        </w:rPr>
        <w:t>от______________№</w:t>
      </w:r>
      <w:proofErr w:type="spellEnd"/>
      <w:r w:rsidRPr="002523C7">
        <w:rPr>
          <w:i w:val="0"/>
          <w:color w:val="auto"/>
          <w:sz w:val="24"/>
          <w:szCs w:val="24"/>
        </w:rPr>
        <w:t>____________</w:t>
      </w:r>
    </w:p>
    <w:p w:rsidR="002523C7" w:rsidRPr="002523C7" w:rsidRDefault="002523C7" w:rsidP="007A27AA">
      <w:pPr>
        <w:jc w:val="both"/>
      </w:pPr>
    </w:p>
    <w:p w:rsidR="00B429B0" w:rsidRPr="002523C7" w:rsidRDefault="00B429B0" w:rsidP="007A27AA">
      <w:pPr>
        <w:pStyle w:val="1"/>
        <w:spacing w:line="240" w:lineRule="auto"/>
        <w:rPr>
          <w:color w:val="auto"/>
          <w:szCs w:val="24"/>
        </w:rPr>
      </w:pPr>
    </w:p>
    <w:sectPr w:rsidR="00B429B0" w:rsidRPr="002523C7" w:rsidSect="00CB365B">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20" w:footer="720" w:gutter="0"/>
      <w:pgNumType w:start="3"/>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D1C" w:rsidRDefault="00952D1C">
      <w:r>
        <w:separator/>
      </w:r>
    </w:p>
  </w:endnote>
  <w:endnote w:type="continuationSeparator" w:id="1">
    <w:p w:rsidR="00952D1C" w:rsidRDefault="00952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1C" w:rsidRDefault="00952D1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1C" w:rsidRDefault="00952D1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1C" w:rsidRDefault="00952D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D1C" w:rsidRDefault="00952D1C">
      <w:r>
        <w:separator/>
      </w:r>
    </w:p>
  </w:footnote>
  <w:footnote w:type="continuationSeparator" w:id="1">
    <w:p w:rsidR="00952D1C" w:rsidRDefault="00952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1C" w:rsidRDefault="00952D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8661"/>
      <w:docPartObj>
        <w:docPartGallery w:val="Page Numbers (Top of Page)"/>
        <w:docPartUnique/>
      </w:docPartObj>
    </w:sdtPr>
    <w:sdtContent>
      <w:p w:rsidR="00952D1C" w:rsidRDefault="00952D1C">
        <w:pPr>
          <w:pStyle w:val="a5"/>
          <w:jc w:val="right"/>
        </w:pPr>
      </w:p>
      <w:p w:rsidR="00952D1C" w:rsidRDefault="00484044">
        <w:pPr>
          <w:pStyle w:val="a5"/>
          <w:jc w:val="right"/>
        </w:pPr>
      </w:p>
    </w:sdtContent>
  </w:sdt>
  <w:p w:rsidR="00952D1C" w:rsidRDefault="00952D1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1C" w:rsidRDefault="00952D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2">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3">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4">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5">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6">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7">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8">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29">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4">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5">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6">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7">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38">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0">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1">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2">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39"/>
  </w:num>
  <w:num w:numId="2">
    <w:abstractNumId w:val="9"/>
  </w:num>
  <w:num w:numId="3">
    <w:abstractNumId w:val="27"/>
  </w:num>
  <w:num w:numId="4">
    <w:abstractNumId w:val="43"/>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1"/>
  </w:num>
  <w:num w:numId="9">
    <w:abstractNumId w:val="16"/>
  </w:num>
  <w:num w:numId="10">
    <w:abstractNumId w:val="37"/>
  </w:num>
  <w:num w:numId="11">
    <w:abstractNumId w:val="24"/>
  </w:num>
  <w:num w:numId="12">
    <w:abstractNumId w:val="1"/>
  </w:num>
  <w:num w:numId="13">
    <w:abstractNumId w:val="20"/>
  </w:num>
  <w:num w:numId="14">
    <w:abstractNumId w:val="36"/>
  </w:num>
  <w:num w:numId="15">
    <w:abstractNumId w:val="6"/>
  </w:num>
  <w:num w:numId="16">
    <w:abstractNumId w:val="26"/>
  </w:num>
  <w:num w:numId="17">
    <w:abstractNumId w:val="33"/>
  </w:num>
  <w:num w:numId="18">
    <w:abstractNumId w:val="22"/>
  </w:num>
  <w:num w:numId="19">
    <w:abstractNumId w:val="35"/>
  </w:num>
  <w:num w:numId="20">
    <w:abstractNumId w:val="41"/>
  </w:num>
  <w:num w:numId="21">
    <w:abstractNumId w:val="14"/>
  </w:num>
  <w:num w:numId="22">
    <w:abstractNumId w:val="40"/>
  </w:num>
  <w:num w:numId="23">
    <w:abstractNumId w:val="12"/>
  </w:num>
  <w:num w:numId="24">
    <w:abstractNumId w:val="3"/>
  </w:num>
  <w:num w:numId="25">
    <w:abstractNumId w:val="25"/>
  </w:num>
  <w:num w:numId="26">
    <w:abstractNumId w:val="5"/>
  </w:num>
  <w:num w:numId="27">
    <w:abstractNumId w:val="28"/>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4"/>
  </w:num>
  <w:num w:numId="31">
    <w:abstractNumId w:val="13"/>
  </w:num>
  <w:num w:numId="32">
    <w:abstractNumId w:val="7"/>
  </w:num>
  <w:num w:numId="33">
    <w:abstractNumId w:val="18"/>
  </w:num>
  <w:num w:numId="34">
    <w:abstractNumId w:val="15"/>
  </w:num>
  <w:num w:numId="35">
    <w:abstractNumId w:val="30"/>
  </w:num>
  <w:num w:numId="36">
    <w:abstractNumId w:val="38"/>
  </w:num>
  <w:num w:numId="37">
    <w:abstractNumId w:val="17"/>
  </w:num>
  <w:num w:numId="38">
    <w:abstractNumId w:val="21"/>
  </w:num>
  <w:num w:numId="39">
    <w:abstractNumId w:val="4"/>
  </w:num>
  <w:num w:numId="40">
    <w:abstractNumId w:val="42"/>
  </w:num>
  <w:num w:numId="41">
    <w:abstractNumId w:val="8"/>
  </w:num>
  <w:num w:numId="42">
    <w:abstractNumId w:val="19"/>
  </w:num>
  <w:num w:numId="43">
    <w:abstractNumId w:val="31"/>
  </w:num>
  <w:num w:numId="44">
    <w:abstractNumId w:val="10"/>
  </w:num>
  <w:num w:numId="45">
    <w:abstractNumId w:val="32"/>
  </w:num>
  <w:num w:numId="46">
    <w:abstractNumId w:val="2"/>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633"/>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7B97"/>
    <w:rsid w:val="00091F3E"/>
    <w:rsid w:val="00092938"/>
    <w:rsid w:val="00093CC3"/>
    <w:rsid w:val="00093E65"/>
    <w:rsid w:val="000A07F4"/>
    <w:rsid w:val="000A1B3A"/>
    <w:rsid w:val="000A4125"/>
    <w:rsid w:val="000B0A5B"/>
    <w:rsid w:val="000B6DFC"/>
    <w:rsid w:val="000B7095"/>
    <w:rsid w:val="000B761D"/>
    <w:rsid w:val="000C2800"/>
    <w:rsid w:val="000C2A41"/>
    <w:rsid w:val="000D0D6E"/>
    <w:rsid w:val="000E1882"/>
    <w:rsid w:val="000F25DB"/>
    <w:rsid w:val="0010085C"/>
    <w:rsid w:val="00106E78"/>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BA8"/>
    <w:rsid w:val="001D5881"/>
    <w:rsid w:val="001E0687"/>
    <w:rsid w:val="001E1548"/>
    <w:rsid w:val="001E36D1"/>
    <w:rsid w:val="001F7C04"/>
    <w:rsid w:val="002002B0"/>
    <w:rsid w:val="0020481E"/>
    <w:rsid w:val="002107E5"/>
    <w:rsid w:val="00211A83"/>
    <w:rsid w:val="0021387E"/>
    <w:rsid w:val="00214A23"/>
    <w:rsid w:val="00215A54"/>
    <w:rsid w:val="00226303"/>
    <w:rsid w:val="0022645C"/>
    <w:rsid w:val="002322A9"/>
    <w:rsid w:val="00241BA9"/>
    <w:rsid w:val="00244439"/>
    <w:rsid w:val="002523C7"/>
    <w:rsid w:val="002777B6"/>
    <w:rsid w:val="00293EDF"/>
    <w:rsid w:val="0029429F"/>
    <w:rsid w:val="0029799F"/>
    <w:rsid w:val="002A0D51"/>
    <w:rsid w:val="002A24BD"/>
    <w:rsid w:val="002B09CC"/>
    <w:rsid w:val="002C0F96"/>
    <w:rsid w:val="002C1E8B"/>
    <w:rsid w:val="002D29DB"/>
    <w:rsid w:val="002F0570"/>
    <w:rsid w:val="002F61D9"/>
    <w:rsid w:val="003063FB"/>
    <w:rsid w:val="00306694"/>
    <w:rsid w:val="00311C65"/>
    <w:rsid w:val="0032002E"/>
    <w:rsid w:val="0032056D"/>
    <w:rsid w:val="0032064B"/>
    <w:rsid w:val="00323606"/>
    <w:rsid w:val="00324E19"/>
    <w:rsid w:val="0033179B"/>
    <w:rsid w:val="00334C9E"/>
    <w:rsid w:val="00352EBB"/>
    <w:rsid w:val="003550AB"/>
    <w:rsid w:val="00356D83"/>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F2984"/>
    <w:rsid w:val="003F4327"/>
    <w:rsid w:val="00403B90"/>
    <w:rsid w:val="00407194"/>
    <w:rsid w:val="00411098"/>
    <w:rsid w:val="00411E61"/>
    <w:rsid w:val="004138A4"/>
    <w:rsid w:val="00421C5E"/>
    <w:rsid w:val="00430494"/>
    <w:rsid w:val="00444CB7"/>
    <w:rsid w:val="00445F7B"/>
    <w:rsid w:val="00450F81"/>
    <w:rsid w:val="0045338E"/>
    <w:rsid w:val="00453E40"/>
    <w:rsid w:val="00454E4D"/>
    <w:rsid w:val="00454E99"/>
    <w:rsid w:val="0046083B"/>
    <w:rsid w:val="00465295"/>
    <w:rsid w:val="004838FF"/>
    <w:rsid w:val="00484044"/>
    <w:rsid w:val="004862B0"/>
    <w:rsid w:val="00491183"/>
    <w:rsid w:val="00495237"/>
    <w:rsid w:val="004966DB"/>
    <w:rsid w:val="0049689A"/>
    <w:rsid w:val="004A13F4"/>
    <w:rsid w:val="004A1C3C"/>
    <w:rsid w:val="004A36CC"/>
    <w:rsid w:val="004A3F39"/>
    <w:rsid w:val="004A64F6"/>
    <w:rsid w:val="004B30FE"/>
    <w:rsid w:val="004C0314"/>
    <w:rsid w:val="004E7404"/>
    <w:rsid w:val="00501A00"/>
    <w:rsid w:val="005032DB"/>
    <w:rsid w:val="00506BDD"/>
    <w:rsid w:val="0052078E"/>
    <w:rsid w:val="0053648E"/>
    <w:rsid w:val="00537495"/>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B1463"/>
    <w:rsid w:val="005B384B"/>
    <w:rsid w:val="005B4428"/>
    <w:rsid w:val="005B4FC1"/>
    <w:rsid w:val="00600020"/>
    <w:rsid w:val="00603AB2"/>
    <w:rsid w:val="00622EC7"/>
    <w:rsid w:val="00624DF9"/>
    <w:rsid w:val="00627D28"/>
    <w:rsid w:val="00627FEA"/>
    <w:rsid w:val="006304A5"/>
    <w:rsid w:val="0063152F"/>
    <w:rsid w:val="006332D1"/>
    <w:rsid w:val="006425AE"/>
    <w:rsid w:val="006521FC"/>
    <w:rsid w:val="00663C02"/>
    <w:rsid w:val="00664542"/>
    <w:rsid w:val="00665025"/>
    <w:rsid w:val="006653EE"/>
    <w:rsid w:val="00671BAF"/>
    <w:rsid w:val="006736CE"/>
    <w:rsid w:val="00674539"/>
    <w:rsid w:val="006748DF"/>
    <w:rsid w:val="00676241"/>
    <w:rsid w:val="00677EF8"/>
    <w:rsid w:val="00680357"/>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784F"/>
    <w:rsid w:val="007114F0"/>
    <w:rsid w:val="00712A42"/>
    <w:rsid w:val="007147BB"/>
    <w:rsid w:val="00716EAE"/>
    <w:rsid w:val="00724C53"/>
    <w:rsid w:val="007254D5"/>
    <w:rsid w:val="0072798E"/>
    <w:rsid w:val="00752F84"/>
    <w:rsid w:val="00755434"/>
    <w:rsid w:val="00763589"/>
    <w:rsid w:val="0076677A"/>
    <w:rsid w:val="00766B00"/>
    <w:rsid w:val="00766DB0"/>
    <w:rsid w:val="00771D02"/>
    <w:rsid w:val="00773FE2"/>
    <w:rsid w:val="00775237"/>
    <w:rsid w:val="00783A90"/>
    <w:rsid w:val="00786D93"/>
    <w:rsid w:val="00786FC5"/>
    <w:rsid w:val="007A102D"/>
    <w:rsid w:val="007A1AB5"/>
    <w:rsid w:val="007A27AA"/>
    <w:rsid w:val="007A53BF"/>
    <w:rsid w:val="007C1011"/>
    <w:rsid w:val="007C79D0"/>
    <w:rsid w:val="007E07A0"/>
    <w:rsid w:val="007E0D9D"/>
    <w:rsid w:val="007E10E6"/>
    <w:rsid w:val="007F09AA"/>
    <w:rsid w:val="007F4743"/>
    <w:rsid w:val="007F66DE"/>
    <w:rsid w:val="007F67B4"/>
    <w:rsid w:val="007F6A1C"/>
    <w:rsid w:val="00811DF0"/>
    <w:rsid w:val="00814A27"/>
    <w:rsid w:val="00816306"/>
    <w:rsid w:val="00816E28"/>
    <w:rsid w:val="00823704"/>
    <w:rsid w:val="008311D3"/>
    <w:rsid w:val="008404F2"/>
    <w:rsid w:val="00842F42"/>
    <w:rsid w:val="008463D2"/>
    <w:rsid w:val="008569A8"/>
    <w:rsid w:val="00866E73"/>
    <w:rsid w:val="00877D13"/>
    <w:rsid w:val="00885F47"/>
    <w:rsid w:val="00887136"/>
    <w:rsid w:val="00890CF3"/>
    <w:rsid w:val="008919D8"/>
    <w:rsid w:val="00896B18"/>
    <w:rsid w:val="00896F1B"/>
    <w:rsid w:val="008A0E39"/>
    <w:rsid w:val="008A644E"/>
    <w:rsid w:val="008B12AA"/>
    <w:rsid w:val="008B572B"/>
    <w:rsid w:val="008B6545"/>
    <w:rsid w:val="008C218C"/>
    <w:rsid w:val="008D1942"/>
    <w:rsid w:val="008D3BB5"/>
    <w:rsid w:val="008D6EDB"/>
    <w:rsid w:val="008D75E2"/>
    <w:rsid w:val="008E063A"/>
    <w:rsid w:val="008E456B"/>
    <w:rsid w:val="008E4F8A"/>
    <w:rsid w:val="009034D7"/>
    <w:rsid w:val="009043E8"/>
    <w:rsid w:val="009071AE"/>
    <w:rsid w:val="0091145D"/>
    <w:rsid w:val="00912BE0"/>
    <w:rsid w:val="0091400B"/>
    <w:rsid w:val="00921EB1"/>
    <w:rsid w:val="0092479E"/>
    <w:rsid w:val="00931A25"/>
    <w:rsid w:val="0093352B"/>
    <w:rsid w:val="0094470B"/>
    <w:rsid w:val="009473FC"/>
    <w:rsid w:val="009504DE"/>
    <w:rsid w:val="00952D1C"/>
    <w:rsid w:val="00953C7D"/>
    <w:rsid w:val="00961796"/>
    <w:rsid w:val="0097194C"/>
    <w:rsid w:val="009766B3"/>
    <w:rsid w:val="009774C4"/>
    <w:rsid w:val="00987A6C"/>
    <w:rsid w:val="00993BD9"/>
    <w:rsid w:val="009A540F"/>
    <w:rsid w:val="009A6844"/>
    <w:rsid w:val="009B3514"/>
    <w:rsid w:val="009B655D"/>
    <w:rsid w:val="009B7CFD"/>
    <w:rsid w:val="009B7E14"/>
    <w:rsid w:val="009C293F"/>
    <w:rsid w:val="009D062E"/>
    <w:rsid w:val="009D3BDA"/>
    <w:rsid w:val="009D557F"/>
    <w:rsid w:val="009E28D8"/>
    <w:rsid w:val="00A01D82"/>
    <w:rsid w:val="00A04891"/>
    <w:rsid w:val="00A057D1"/>
    <w:rsid w:val="00A108F7"/>
    <w:rsid w:val="00A1100E"/>
    <w:rsid w:val="00A16D3B"/>
    <w:rsid w:val="00A23688"/>
    <w:rsid w:val="00A2526E"/>
    <w:rsid w:val="00A46C6B"/>
    <w:rsid w:val="00A508A4"/>
    <w:rsid w:val="00A54C0C"/>
    <w:rsid w:val="00A57694"/>
    <w:rsid w:val="00A6234D"/>
    <w:rsid w:val="00A71918"/>
    <w:rsid w:val="00A741A0"/>
    <w:rsid w:val="00A763AB"/>
    <w:rsid w:val="00A77D50"/>
    <w:rsid w:val="00A82D8B"/>
    <w:rsid w:val="00A82DE4"/>
    <w:rsid w:val="00A917A1"/>
    <w:rsid w:val="00A97CEC"/>
    <w:rsid w:val="00AA195E"/>
    <w:rsid w:val="00AA2CBC"/>
    <w:rsid w:val="00AA2CCD"/>
    <w:rsid w:val="00AB0177"/>
    <w:rsid w:val="00AB3881"/>
    <w:rsid w:val="00AB6163"/>
    <w:rsid w:val="00AB7DC8"/>
    <w:rsid w:val="00AB7FA5"/>
    <w:rsid w:val="00AC317B"/>
    <w:rsid w:val="00AD5CF0"/>
    <w:rsid w:val="00AD649B"/>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429B0"/>
    <w:rsid w:val="00B44046"/>
    <w:rsid w:val="00B4470D"/>
    <w:rsid w:val="00B518AD"/>
    <w:rsid w:val="00B57193"/>
    <w:rsid w:val="00B6102B"/>
    <w:rsid w:val="00B63164"/>
    <w:rsid w:val="00B64834"/>
    <w:rsid w:val="00B66708"/>
    <w:rsid w:val="00B73BDE"/>
    <w:rsid w:val="00B76DC1"/>
    <w:rsid w:val="00B84A75"/>
    <w:rsid w:val="00B97524"/>
    <w:rsid w:val="00BA67B8"/>
    <w:rsid w:val="00BB1A37"/>
    <w:rsid w:val="00BB55DF"/>
    <w:rsid w:val="00BC066E"/>
    <w:rsid w:val="00BD02F8"/>
    <w:rsid w:val="00BD37E0"/>
    <w:rsid w:val="00BE59AE"/>
    <w:rsid w:val="00BE60A3"/>
    <w:rsid w:val="00BF42FD"/>
    <w:rsid w:val="00BF4DF8"/>
    <w:rsid w:val="00BF6879"/>
    <w:rsid w:val="00C03237"/>
    <w:rsid w:val="00C1140E"/>
    <w:rsid w:val="00C11E23"/>
    <w:rsid w:val="00C12C79"/>
    <w:rsid w:val="00C176EB"/>
    <w:rsid w:val="00C26626"/>
    <w:rsid w:val="00C2745F"/>
    <w:rsid w:val="00C34125"/>
    <w:rsid w:val="00C37704"/>
    <w:rsid w:val="00C518D2"/>
    <w:rsid w:val="00C656B7"/>
    <w:rsid w:val="00C66DBA"/>
    <w:rsid w:val="00C679DA"/>
    <w:rsid w:val="00C708C1"/>
    <w:rsid w:val="00C721C9"/>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23764"/>
    <w:rsid w:val="00D25DAF"/>
    <w:rsid w:val="00D2724F"/>
    <w:rsid w:val="00D46FF5"/>
    <w:rsid w:val="00D477F5"/>
    <w:rsid w:val="00D52A55"/>
    <w:rsid w:val="00D61099"/>
    <w:rsid w:val="00D64D81"/>
    <w:rsid w:val="00D653C0"/>
    <w:rsid w:val="00D91699"/>
    <w:rsid w:val="00DA080F"/>
    <w:rsid w:val="00DB1FDA"/>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25214"/>
    <w:rsid w:val="00E26DF9"/>
    <w:rsid w:val="00E36251"/>
    <w:rsid w:val="00E43BE7"/>
    <w:rsid w:val="00E45582"/>
    <w:rsid w:val="00E506AF"/>
    <w:rsid w:val="00E641DE"/>
    <w:rsid w:val="00E6460C"/>
    <w:rsid w:val="00E66A19"/>
    <w:rsid w:val="00E7122D"/>
    <w:rsid w:val="00E74197"/>
    <w:rsid w:val="00E76C02"/>
    <w:rsid w:val="00E919E5"/>
    <w:rsid w:val="00E93AC3"/>
    <w:rsid w:val="00E96A79"/>
    <w:rsid w:val="00E97ADB"/>
    <w:rsid w:val="00EB4214"/>
    <w:rsid w:val="00EB5813"/>
    <w:rsid w:val="00F00ADA"/>
    <w:rsid w:val="00F053C5"/>
    <w:rsid w:val="00F057A5"/>
    <w:rsid w:val="00F10B3C"/>
    <w:rsid w:val="00F11E9F"/>
    <w:rsid w:val="00F13A1B"/>
    <w:rsid w:val="00F15677"/>
    <w:rsid w:val="00F167EC"/>
    <w:rsid w:val="00F21F31"/>
    <w:rsid w:val="00F31770"/>
    <w:rsid w:val="00F35CB6"/>
    <w:rsid w:val="00F4291A"/>
    <w:rsid w:val="00F44ECE"/>
    <w:rsid w:val="00F514C7"/>
    <w:rsid w:val="00F6157F"/>
    <w:rsid w:val="00F644BC"/>
    <w:rsid w:val="00F66C9F"/>
    <w:rsid w:val="00F71B74"/>
    <w:rsid w:val="00F74A04"/>
    <w:rsid w:val="00F90603"/>
    <w:rsid w:val="00F91772"/>
    <w:rsid w:val="00FA6620"/>
    <w:rsid w:val="00FB4972"/>
    <w:rsid w:val="00FB4EDD"/>
    <w:rsid w:val="00FC12A0"/>
    <w:rsid w:val="00FC3AAC"/>
    <w:rsid w:val="00FC7701"/>
    <w:rsid w:val="00FD050D"/>
    <w:rsid w:val="00FD62A0"/>
    <w:rsid w:val="00FD6859"/>
    <w:rsid w:val="00FD7C2E"/>
    <w:rsid w:val="00FE0926"/>
    <w:rsid w:val="00FE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cs="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themeColor="followedHyperlink"/>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Theme="majorHAnsi" w:eastAsiaTheme="majorEastAsia" w:hAnsiTheme="majorHAnsi" w:cstheme="majorBidi"/>
      <w:b/>
      <w:bCs/>
      <w:color w:val="4F81BD" w:themeColor="accent1"/>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uiPriority w:val="99"/>
    <w:rsid w:val="00055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http://www.volgodon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9265</Words>
  <Characters>52812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61954</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1048579</vt:i4>
      </vt:variant>
      <vt:variant>
        <vt:i4>3</vt:i4>
      </vt:variant>
      <vt:variant>
        <vt:i4>0</vt:i4>
      </vt:variant>
      <vt:variant>
        <vt:i4>5</vt:i4>
      </vt:variant>
      <vt:variant>
        <vt:lpwstr>consultantplus://offline/ref=069EED730AD731B7683D155A6942CB0A82EBED24C5566BA00A745905B86D1510A37FEF31713Eh1K</vt:lpwstr>
      </vt:variant>
      <vt:variant>
        <vt:lpwstr/>
      </vt:variant>
      <vt:variant>
        <vt:i4>5898350</vt:i4>
      </vt:variant>
      <vt:variant>
        <vt:i4>0</vt:i4>
      </vt:variant>
      <vt:variant>
        <vt:i4>0</vt:i4>
      </vt:variant>
      <vt:variant>
        <vt:i4>5</vt:i4>
      </vt:variant>
      <vt:variant>
        <vt:lpwstr>mailto:krznam@mosreg.ru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Николаевский</cp:lastModifiedBy>
  <cp:revision>5</cp:revision>
  <cp:lastPrinted>2013-07-16T15:01:00Z</cp:lastPrinted>
  <dcterms:created xsi:type="dcterms:W3CDTF">2013-07-03T09:25:00Z</dcterms:created>
  <dcterms:modified xsi:type="dcterms:W3CDTF">2013-07-18T12:21:00Z</dcterms:modified>
</cp:coreProperties>
</file>