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2F" w:rsidRDefault="00A8562F" w:rsidP="00A8562F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2A12" w:rsidRDefault="00DF2A12" w:rsidP="00234E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3E7">
        <w:rPr>
          <w:rFonts w:ascii="Times New Roman" w:hAnsi="Times New Roman" w:cs="Times New Roman"/>
          <w:sz w:val="28"/>
          <w:szCs w:val="28"/>
        </w:rPr>
        <w:t>Размер арендной платы на год за использование земельных участков устанавливается одним из следующих способов:</w:t>
      </w:r>
    </w:p>
    <w:p w:rsidR="00DF2A12" w:rsidRPr="00DF2A12" w:rsidRDefault="00DF2A12" w:rsidP="00DF2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12">
        <w:rPr>
          <w:rFonts w:ascii="Times New Roman" w:hAnsi="Times New Roman" w:cs="Times New Roman"/>
          <w:sz w:val="28"/>
          <w:szCs w:val="28"/>
        </w:rPr>
        <w:t>1</w:t>
      </w:r>
      <w:r w:rsidR="00395900">
        <w:rPr>
          <w:rFonts w:ascii="Times New Roman" w:hAnsi="Times New Roman" w:cs="Times New Roman"/>
          <w:sz w:val="28"/>
          <w:szCs w:val="28"/>
        </w:rPr>
        <w:t>.</w:t>
      </w:r>
      <w:r w:rsidRPr="00DF2A12">
        <w:rPr>
          <w:rFonts w:ascii="Times New Roman" w:hAnsi="Times New Roman" w:cs="Times New Roman"/>
          <w:sz w:val="28"/>
          <w:szCs w:val="28"/>
        </w:rPr>
        <w:t xml:space="preserve"> на основании кадастровой стоимости земельных участков;</w:t>
      </w:r>
    </w:p>
    <w:p w:rsidR="00DF2A12" w:rsidRPr="00DF2A12" w:rsidRDefault="00DF2A12" w:rsidP="00DF2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12">
        <w:rPr>
          <w:rFonts w:ascii="Times New Roman" w:hAnsi="Times New Roman" w:cs="Times New Roman"/>
          <w:sz w:val="28"/>
          <w:szCs w:val="28"/>
        </w:rPr>
        <w:t>2</w:t>
      </w:r>
      <w:r w:rsidR="00395900">
        <w:rPr>
          <w:rFonts w:ascii="Times New Roman" w:hAnsi="Times New Roman" w:cs="Times New Roman"/>
          <w:sz w:val="28"/>
          <w:szCs w:val="28"/>
        </w:rPr>
        <w:t>.</w:t>
      </w:r>
      <w:r w:rsidRPr="00DF2A12">
        <w:rPr>
          <w:rFonts w:ascii="Times New Roman" w:hAnsi="Times New Roman" w:cs="Times New Roman"/>
          <w:sz w:val="28"/>
          <w:szCs w:val="28"/>
        </w:rPr>
        <w:t xml:space="preserve"> по результатам торгов, проводимых в форме аукциона;</w:t>
      </w:r>
    </w:p>
    <w:p w:rsidR="00DF2A12" w:rsidRPr="00DF2A12" w:rsidRDefault="00DF2A12" w:rsidP="00DF2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900">
        <w:rPr>
          <w:rFonts w:ascii="Times New Roman" w:hAnsi="Times New Roman" w:cs="Times New Roman"/>
          <w:sz w:val="28"/>
          <w:szCs w:val="28"/>
        </w:rPr>
        <w:t>.</w:t>
      </w:r>
      <w:r w:rsidRPr="00DF2A12">
        <w:rPr>
          <w:rFonts w:ascii="Times New Roman" w:hAnsi="Times New Roman" w:cs="Times New Roman"/>
          <w:sz w:val="28"/>
          <w:szCs w:val="28"/>
        </w:rPr>
        <w:t xml:space="preserve">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DF2A12" w:rsidRPr="00DF2A12" w:rsidRDefault="00DF2A12" w:rsidP="00234E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A7" w:rsidRPr="00234EA7" w:rsidRDefault="00395900" w:rsidP="001C6FB9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13233">
        <w:rPr>
          <w:rFonts w:ascii="Times New Roman" w:hAnsi="Times New Roman" w:cs="Times New Roman"/>
          <w:sz w:val="28"/>
          <w:szCs w:val="28"/>
        </w:rPr>
        <w:t>В случае если р</w:t>
      </w:r>
      <w:r w:rsidR="00234EA7" w:rsidRPr="00234EA7">
        <w:rPr>
          <w:rFonts w:ascii="Times New Roman" w:hAnsi="Times New Roman" w:cs="Times New Roman"/>
          <w:sz w:val="28"/>
          <w:szCs w:val="28"/>
        </w:rPr>
        <w:t xml:space="preserve">азмер годовой арендной платы в процентах от кадастровой стоимости земельного участка, определяется путем последовательного перемножения кадастровой стоимости земельного участка, ставки арендной платы и индексов уровня инфляции для земельных участков, </w:t>
      </w:r>
      <w:r w:rsidR="00234EA7" w:rsidRPr="001C6FB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</w:t>
      </w:r>
      <w:r w:rsidR="00234EA7" w:rsidRPr="00234EA7">
        <w:rPr>
          <w:rFonts w:ascii="Times New Roman" w:hAnsi="Times New Roman" w:cs="Times New Roman"/>
          <w:sz w:val="28"/>
          <w:szCs w:val="28"/>
        </w:rPr>
        <w:t xml:space="preserve"> предусмотренного федеральным законом о федеральном бюджете на очередной финансовый год и плановый период, для земель, находящихся в собственности муниципального образования «Город Волгодонск</w:t>
      </w:r>
      <w:proofErr w:type="gramEnd"/>
      <w:r w:rsidR="00234EA7" w:rsidRPr="00234EA7">
        <w:rPr>
          <w:rFonts w:ascii="Times New Roman" w:hAnsi="Times New Roman" w:cs="Times New Roman"/>
          <w:sz w:val="28"/>
          <w:szCs w:val="28"/>
        </w:rPr>
        <w:t>»,</w:t>
      </w:r>
      <w:r w:rsidR="00234EA7" w:rsidRPr="001C6FB9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34EA7" w:rsidRPr="00234EA7">
        <w:rPr>
          <w:rFonts w:ascii="Times New Roman" w:hAnsi="Times New Roman" w:cs="Times New Roman"/>
          <w:sz w:val="28"/>
          <w:szCs w:val="28"/>
        </w:rPr>
        <w:t xml:space="preserve"> областным законом об областном бюджете на очередной финансовый год и </w:t>
      </w:r>
      <w:proofErr w:type="gramStart"/>
      <w:r w:rsidR="00234EA7" w:rsidRPr="00234EA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234EA7" w:rsidRPr="00234EA7">
        <w:rPr>
          <w:rFonts w:ascii="Times New Roman" w:hAnsi="Times New Roman" w:cs="Times New Roman"/>
          <w:sz w:val="28"/>
          <w:szCs w:val="28"/>
        </w:rPr>
        <w:t xml:space="preserve"> по состоянию на начало очередного финансового года.</w:t>
      </w:r>
    </w:p>
    <w:p w:rsidR="00234EA7" w:rsidRPr="00234EA7" w:rsidRDefault="00234EA7" w:rsidP="001C6FB9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4EA7">
        <w:rPr>
          <w:rFonts w:ascii="Times New Roman" w:hAnsi="Times New Roman" w:cs="Times New Roman"/>
          <w:sz w:val="28"/>
          <w:szCs w:val="28"/>
        </w:rPr>
        <w:t xml:space="preserve">При этом индексация размера арендной платы </w:t>
      </w:r>
      <w:proofErr w:type="gramStart"/>
      <w:r w:rsidRPr="00234EA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234EA7"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CE1A56" w:rsidRDefault="00CE1A56" w:rsidP="001C6FB9">
      <w:pPr>
        <w:pStyle w:val="ConsPlusNormal"/>
        <w:spacing w:line="23" w:lineRule="atLeas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95900" w:rsidRDefault="00395900" w:rsidP="001C6FB9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900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F13233">
        <w:rPr>
          <w:rFonts w:ascii="Times New Roman" w:eastAsiaTheme="minorEastAsia" w:hAnsi="Times New Roman" w:cs="Times New Roman"/>
          <w:sz w:val="28"/>
          <w:szCs w:val="28"/>
        </w:rPr>
        <w:t>В случае если р</w:t>
      </w:r>
      <w:r w:rsidRPr="00395900">
        <w:rPr>
          <w:rFonts w:ascii="Times New Roman" w:eastAsiaTheme="minorEastAsia" w:hAnsi="Times New Roman" w:cs="Times New Roman"/>
          <w:sz w:val="28"/>
          <w:szCs w:val="28"/>
        </w:rPr>
        <w:t>азмер ежегодной арендной платы или размер первого арендного платежа за земельный участок определяется по результатам торгов</w:t>
      </w:r>
      <w:r w:rsidR="00F1323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95900">
        <w:rPr>
          <w:rFonts w:ascii="Times New Roman" w:eastAsiaTheme="minorEastAsia" w:hAnsi="Times New Roman" w:cs="Times New Roman"/>
          <w:sz w:val="28"/>
          <w:szCs w:val="28"/>
        </w:rPr>
        <w:t xml:space="preserve">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</w:t>
      </w:r>
      <w:hyperlink r:id="rId4" w:history="1">
        <w:r w:rsidRPr="00395900">
          <w:rPr>
            <w:rFonts w:ascii="Times New Roman" w:eastAsiaTheme="minorEastAsia" w:hAnsi="Times New Roman" w:cs="Times New Roman"/>
            <w:sz w:val="28"/>
            <w:szCs w:val="28"/>
          </w:rPr>
          <w:t>законом</w:t>
        </w:r>
      </w:hyperlink>
      <w:r w:rsidRPr="00395900">
        <w:rPr>
          <w:rFonts w:ascii="Times New Roman" w:eastAsiaTheme="minorEastAsia" w:hAnsi="Times New Roman" w:cs="Times New Roman"/>
          <w:sz w:val="28"/>
          <w:szCs w:val="28"/>
        </w:rPr>
        <w:t xml:space="preserve"> «Об оценочной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090DD6">
        <w:rPr>
          <w:rFonts w:ascii="Times New Roman" w:hAnsi="Times New Roman" w:cs="Times New Roman"/>
          <w:sz w:val="28"/>
          <w:szCs w:val="28"/>
        </w:rPr>
        <w:t>.</w:t>
      </w:r>
    </w:p>
    <w:p w:rsidR="0098729B" w:rsidRPr="0098729B" w:rsidRDefault="0098729B" w:rsidP="009872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3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234EA7">
        <w:rPr>
          <w:rFonts w:ascii="Times New Roman" w:hAnsi="Times New Roman" w:cs="Times New Roman"/>
          <w:sz w:val="28"/>
          <w:szCs w:val="28"/>
        </w:rPr>
        <w:t xml:space="preserve">индексация размера арендной платы </w:t>
      </w:r>
      <w:proofErr w:type="gramStart"/>
      <w:r w:rsidRPr="00234EA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234EA7"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</w:t>
      </w:r>
      <w:r w:rsidRPr="0098729B">
        <w:rPr>
          <w:rFonts w:ascii="Times New Roman" w:hAnsi="Times New Roman" w:cs="Times New Roman"/>
          <w:sz w:val="28"/>
          <w:szCs w:val="28"/>
        </w:rPr>
        <w:t>, в котором заключен договор аренды земельного участка.</w:t>
      </w:r>
    </w:p>
    <w:p w:rsidR="00141028" w:rsidRPr="0038152B" w:rsidRDefault="00395900" w:rsidP="00F13233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6FB9">
        <w:rPr>
          <w:rFonts w:ascii="Times New Roman" w:hAnsi="Times New Roman" w:cs="Times New Roman"/>
          <w:sz w:val="28"/>
          <w:szCs w:val="28"/>
        </w:rPr>
        <w:t xml:space="preserve">В случае если размер арендной платы определяется по результатам рыночной оценки в соответствии с Федеральным </w:t>
      </w:r>
      <w:hyperlink r:id="rId5" w:history="1">
        <w:r w:rsidRPr="001C6F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6FB9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Российской Федерации»</w:t>
      </w:r>
      <w:r w:rsidR="00F13233">
        <w:rPr>
          <w:rFonts w:ascii="Times New Roman" w:hAnsi="Times New Roman" w:cs="Times New Roman"/>
          <w:sz w:val="28"/>
          <w:szCs w:val="28"/>
        </w:rPr>
        <w:t xml:space="preserve">, </w:t>
      </w:r>
      <w:r w:rsidRPr="001C6FB9"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 за использование земельных участков </w:t>
      </w:r>
      <w:r w:rsidR="00141028" w:rsidRPr="00F13233">
        <w:rPr>
          <w:rFonts w:ascii="Times New Roman" w:hAnsi="Times New Roman" w:cs="Times New Roman"/>
          <w:sz w:val="28"/>
          <w:szCs w:val="28"/>
        </w:rPr>
        <w:t>подлежит изменению в пределах срока договора аренды земельного участка, один раз в пять лет путем направления в адрес арендатора уведомления об изменении арендной платы.</w:t>
      </w:r>
      <w:r w:rsidR="00141028" w:rsidRPr="0038152B">
        <w:rPr>
          <w:sz w:val="28"/>
          <w:szCs w:val="28"/>
        </w:rPr>
        <w:t xml:space="preserve"> </w:t>
      </w:r>
      <w:proofErr w:type="gramEnd"/>
    </w:p>
    <w:p w:rsidR="0098729B" w:rsidRPr="00F13233" w:rsidRDefault="0098729B" w:rsidP="009872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33">
        <w:rPr>
          <w:rFonts w:ascii="Times New Roman" w:hAnsi="Times New Roman" w:cs="Times New Roman"/>
          <w:sz w:val="28"/>
          <w:szCs w:val="28"/>
        </w:rPr>
        <w:t>При этом уровень инфляции не применяется в году, в котором произошло изменение арендной платы.</w:t>
      </w:r>
    </w:p>
    <w:p w:rsidR="00141028" w:rsidRPr="001C6FB9" w:rsidRDefault="00141028" w:rsidP="00F13233">
      <w:pPr>
        <w:autoSpaceDE w:val="0"/>
        <w:autoSpaceDN w:val="0"/>
        <w:adjustRightInd w:val="0"/>
        <w:spacing w:after="0"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141028" w:rsidRPr="001C6FB9" w:rsidSect="00F2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2B8B"/>
    <w:rsid w:val="000C43A1"/>
    <w:rsid w:val="00141028"/>
    <w:rsid w:val="001C6FB9"/>
    <w:rsid w:val="00234EA7"/>
    <w:rsid w:val="00343017"/>
    <w:rsid w:val="00395900"/>
    <w:rsid w:val="0040246A"/>
    <w:rsid w:val="00437CE7"/>
    <w:rsid w:val="004C1FDC"/>
    <w:rsid w:val="00752B8B"/>
    <w:rsid w:val="0098729B"/>
    <w:rsid w:val="00A8562F"/>
    <w:rsid w:val="00C54447"/>
    <w:rsid w:val="00CE1A56"/>
    <w:rsid w:val="00D813E7"/>
    <w:rsid w:val="00DF2A12"/>
    <w:rsid w:val="00F13233"/>
    <w:rsid w:val="00F2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B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2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2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C5DD7DC81B7D0D46C090476AF4E1C3294476904E1FB8609220811DENAu9J" TargetMode="External"/><Relationship Id="rId4" Type="http://schemas.openxmlformats.org/officeDocument/2006/relationships/hyperlink" Target="consultantplus://offline/ref=85F7BEA49DE8E4EB6141E9F5262D59BC446755F682618244CE20AFE5A2v8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</dc:creator>
  <cp:keywords/>
  <dc:description/>
  <cp:lastModifiedBy>Лоскутова</cp:lastModifiedBy>
  <cp:revision>8</cp:revision>
  <cp:lastPrinted>2016-09-06T13:28:00Z</cp:lastPrinted>
  <dcterms:created xsi:type="dcterms:W3CDTF">2016-09-05T11:48:00Z</dcterms:created>
  <dcterms:modified xsi:type="dcterms:W3CDTF">2016-09-06T13:36:00Z</dcterms:modified>
</cp:coreProperties>
</file>